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DEBCF" w14:textId="1257DB0C" w:rsidR="00B62DE5" w:rsidRPr="00743197" w:rsidRDefault="00B62DE5" w:rsidP="00B62DE5">
      <w:pPr>
        <w:rPr>
          <w:rFonts w:ascii="Lato" w:hAnsi="Lato"/>
        </w:rPr>
      </w:pPr>
      <w:r w:rsidRPr="00743197">
        <w:rPr>
          <w:rFonts w:ascii="Lato" w:hAnsi="Lato"/>
          <w:noProof/>
          <w:color w:val="2B579A"/>
          <w:shd w:val="clear" w:color="auto" w:fill="E6E6E6"/>
        </w:rPr>
        <w:drawing>
          <wp:inline distT="0" distB="0" distL="0" distR="0" wp14:anchorId="79900785" wp14:editId="4F7B2850">
            <wp:extent cx="990160" cy="716564"/>
            <wp:effectExtent l="0" t="0" r="635" b="7620"/>
            <wp:docPr id="1298607525" name="Picture 2" descr="A blue and whit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607525" name="Picture 2" descr="A blue and white square with black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929" cy="730871"/>
                    </a:xfrm>
                    <a:prstGeom prst="rect">
                      <a:avLst/>
                    </a:prstGeom>
                    <a:noFill/>
                    <a:ln>
                      <a:noFill/>
                    </a:ln>
                  </pic:spPr>
                </pic:pic>
              </a:graphicData>
            </a:graphic>
          </wp:inline>
        </w:drawing>
      </w:r>
    </w:p>
    <w:p w14:paraId="642C3379" w14:textId="77777777" w:rsidR="00B62DE5" w:rsidRDefault="00B62DE5" w:rsidP="00B62DE5">
      <w:pPr>
        <w:jc w:val="right"/>
        <w:rPr>
          <w:rFonts w:ascii="Lato" w:hAnsi="Lato"/>
          <w:b/>
          <w:bCs/>
          <w:sz w:val="20"/>
          <w:szCs w:val="20"/>
        </w:rPr>
      </w:pPr>
    </w:p>
    <w:p w14:paraId="0EBF898B" w14:textId="77777777" w:rsidR="00B62DE5" w:rsidRPr="00EE6572" w:rsidRDefault="00B62DE5" w:rsidP="00B62DE5">
      <w:pPr>
        <w:jc w:val="right"/>
        <w:rPr>
          <w:rFonts w:ascii="Lato" w:hAnsi="Lato" w:cstheme="minorHAnsi"/>
          <w:b/>
          <w:bCs/>
        </w:rPr>
      </w:pPr>
      <w:r w:rsidRPr="00EE6572">
        <w:rPr>
          <w:rFonts w:ascii="Lato" w:hAnsi="Lato" w:cstheme="minorHAnsi"/>
          <w:b/>
          <w:bCs/>
        </w:rPr>
        <w:t>Media Contact:</w:t>
      </w:r>
    </w:p>
    <w:p w14:paraId="650C5224" w14:textId="244486E5" w:rsidR="00B62DE5" w:rsidRPr="00EE6572" w:rsidRDefault="00B62DE5" w:rsidP="00B62DE5">
      <w:pPr>
        <w:pStyle w:val="paragraph"/>
        <w:spacing w:before="0" w:beforeAutospacing="0" w:after="0" w:afterAutospacing="0"/>
        <w:jc w:val="right"/>
        <w:textAlignment w:val="baseline"/>
        <w:rPr>
          <w:rFonts w:ascii="Lato" w:hAnsi="Lato" w:cstheme="minorHAnsi"/>
          <w:sz w:val="22"/>
          <w:szCs w:val="22"/>
        </w:rPr>
      </w:pPr>
      <w:r w:rsidRPr="00EE6572">
        <w:rPr>
          <w:rFonts w:ascii="Lato" w:hAnsi="Lato" w:cstheme="minorHAnsi"/>
          <w:sz w:val="22"/>
          <w:szCs w:val="22"/>
        </w:rPr>
        <w:t xml:space="preserve"> </w:t>
      </w:r>
      <w:r w:rsidR="00FA69A3" w:rsidRPr="00EE6572">
        <w:rPr>
          <w:rStyle w:val="normaltextrun"/>
          <w:rFonts w:ascii="Lato" w:eastAsiaTheme="majorEastAsia" w:hAnsi="Lato" w:cstheme="minorHAnsi"/>
          <w:sz w:val="22"/>
          <w:szCs w:val="22"/>
        </w:rPr>
        <w:t>Sean McFarland</w:t>
      </w:r>
      <w:r w:rsidR="001F1B01">
        <w:rPr>
          <w:rStyle w:val="normaltextrun"/>
          <w:rFonts w:ascii="Lato" w:eastAsiaTheme="majorEastAsia" w:hAnsi="Lato" w:cstheme="minorHAnsi"/>
          <w:sz w:val="22"/>
          <w:szCs w:val="22"/>
        </w:rPr>
        <w:t>, MA</w:t>
      </w:r>
      <w:r w:rsidRPr="00EE6572">
        <w:rPr>
          <w:rStyle w:val="normaltextrun"/>
          <w:rFonts w:ascii="Lato" w:eastAsiaTheme="majorEastAsia" w:hAnsi="Lato" w:cstheme="minorHAnsi"/>
          <w:sz w:val="22"/>
          <w:szCs w:val="22"/>
        </w:rPr>
        <w:t xml:space="preserve"> </w:t>
      </w:r>
      <w:r w:rsidR="00AF2AAC" w:rsidRPr="00EE6572">
        <w:rPr>
          <w:rStyle w:val="normaltextrun"/>
          <w:rFonts w:ascii="Lato" w:eastAsiaTheme="majorEastAsia" w:hAnsi="Lato" w:cstheme="minorHAnsi"/>
          <w:sz w:val="22"/>
          <w:szCs w:val="22"/>
        </w:rPr>
        <w:t>(</w:t>
      </w:r>
      <w:r w:rsidR="009E4DDE" w:rsidRPr="00EE6572">
        <w:rPr>
          <w:rFonts w:ascii="Lato" w:hAnsi="Lato" w:cstheme="minorHAnsi"/>
          <w:color w:val="000000" w:themeColor="text1"/>
          <w:sz w:val="22"/>
          <w:szCs w:val="22"/>
        </w:rPr>
        <w:t>412.851.3242</w:t>
      </w:r>
      <w:r w:rsidR="00AF2AAC" w:rsidRPr="00EE6572">
        <w:rPr>
          <w:rFonts w:ascii="Lato" w:hAnsi="Lato" w:cstheme="minorHAnsi"/>
          <w:color w:val="000000" w:themeColor="text1"/>
          <w:sz w:val="22"/>
          <w:szCs w:val="22"/>
        </w:rPr>
        <w:t>)</w:t>
      </w:r>
    </w:p>
    <w:p w14:paraId="24B81535" w14:textId="734B670E" w:rsidR="00B62DE5" w:rsidRPr="00EE6572" w:rsidRDefault="00000000" w:rsidP="00B62DE5">
      <w:pPr>
        <w:pStyle w:val="paragraph"/>
        <w:spacing w:before="0" w:beforeAutospacing="0" w:after="0" w:afterAutospacing="0"/>
        <w:jc w:val="right"/>
        <w:textAlignment w:val="baseline"/>
        <w:rPr>
          <w:rFonts w:ascii="Lato" w:hAnsi="Lato" w:cs="Segoe UI"/>
          <w:sz w:val="22"/>
          <w:szCs w:val="22"/>
        </w:rPr>
      </w:pPr>
      <w:hyperlink r:id="rId10" w:history="1">
        <w:r w:rsidR="00E56E8E" w:rsidRPr="00EE6572">
          <w:rPr>
            <w:rStyle w:val="Hyperlink"/>
            <w:rFonts w:ascii="Lato" w:eastAsiaTheme="majorEastAsia" w:hAnsi="Lato" w:cs="Segoe UI"/>
            <w:sz w:val="22"/>
            <w:szCs w:val="22"/>
          </w:rPr>
          <w:t>sean.mcfarland@bld-marketing.com</w:t>
        </w:r>
      </w:hyperlink>
      <w:r w:rsidR="00E56E8E" w:rsidRPr="00EE6572">
        <w:rPr>
          <w:rStyle w:val="normaltextrun"/>
          <w:rFonts w:ascii="Lato" w:eastAsiaTheme="majorEastAsia" w:hAnsi="Lato" w:cs="Segoe UI"/>
          <w:sz w:val="22"/>
          <w:szCs w:val="22"/>
        </w:rPr>
        <w:t xml:space="preserve"> </w:t>
      </w:r>
    </w:p>
    <w:p w14:paraId="45125BD5" w14:textId="77777777" w:rsidR="00B62DE5" w:rsidRDefault="00B62DE5" w:rsidP="00B62DE5"/>
    <w:p w14:paraId="70C796AF" w14:textId="63024247" w:rsidR="006D5564" w:rsidRPr="00AD6CE9" w:rsidRDefault="06243A50" w:rsidP="006D5564">
      <w:pPr>
        <w:jc w:val="center"/>
        <w:rPr>
          <w:rFonts w:ascii="Lato" w:hAnsi="Lato"/>
          <w:b/>
          <w:bCs/>
          <w:sz w:val="28"/>
          <w:szCs w:val="28"/>
        </w:rPr>
      </w:pPr>
      <w:r w:rsidRPr="00AD6CE9">
        <w:rPr>
          <w:rFonts w:ascii="Lato" w:hAnsi="Lato"/>
          <w:b/>
          <w:bCs/>
          <w:sz w:val="28"/>
          <w:szCs w:val="28"/>
        </w:rPr>
        <w:t xml:space="preserve">LATICRETE </w:t>
      </w:r>
      <w:r w:rsidR="006D5564" w:rsidRPr="00AD6CE9">
        <w:rPr>
          <w:rFonts w:ascii="Lato" w:hAnsi="Lato"/>
          <w:b/>
          <w:bCs/>
          <w:sz w:val="28"/>
          <w:szCs w:val="28"/>
        </w:rPr>
        <w:t xml:space="preserve">Embraces Aesthetic Demands with Addition of </w:t>
      </w:r>
      <w:r w:rsidR="005F3CB9" w:rsidRPr="00AD6CE9">
        <w:rPr>
          <w:rFonts w:ascii="Lato" w:hAnsi="Lato"/>
          <w:b/>
          <w:bCs/>
          <w:sz w:val="28"/>
          <w:szCs w:val="28"/>
        </w:rPr>
        <w:br/>
      </w:r>
      <w:r w:rsidR="006D5564" w:rsidRPr="00AD6CE9">
        <w:rPr>
          <w:rFonts w:ascii="Lato" w:hAnsi="Lato"/>
          <w:b/>
          <w:bCs/>
          <w:sz w:val="28"/>
          <w:szCs w:val="28"/>
        </w:rPr>
        <w:t>Matte Black Finish Options</w:t>
      </w:r>
      <w:r w:rsidR="005F3CB9" w:rsidRPr="00AD6CE9">
        <w:rPr>
          <w:rFonts w:ascii="Lato" w:hAnsi="Lato"/>
          <w:b/>
          <w:bCs/>
          <w:sz w:val="28"/>
          <w:szCs w:val="28"/>
        </w:rPr>
        <w:t xml:space="preserve"> for </w:t>
      </w:r>
      <w:r w:rsidR="00B66331">
        <w:rPr>
          <w:rFonts w:ascii="Lato" w:hAnsi="Lato"/>
          <w:b/>
          <w:bCs/>
          <w:sz w:val="28"/>
          <w:szCs w:val="28"/>
        </w:rPr>
        <w:t>Shower</w:t>
      </w:r>
      <w:r w:rsidR="00B66331" w:rsidRPr="00AD6CE9">
        <w:rPr>
          <w:rFonts w:ascii="Lato" w:hAnsi="Lato"/>
          <w:b/>
          <w:bCs/>
          <w:sz w:val="28"/>
          <w:szCs w:val="28"/>
        </w:rPr>
        <w:t xml:space="preserve"> </w:t>
      </w:r>
      <w:r w:rsidR="005F3CB9" w:rsidRPr="00AD6CE9">
        <w:rPr>
          <w:rFonts w:ascii="Lato" w:hAnsi="Lato"/>
          <w:b/>
          <w:bCs/>
          <w:sz w:val="28"/>
          <w:szCs w:val="28"/>
        </w:rPr>
        <w:t>Drains</w:t>
      </w:r>
    </w:p>
    <w:p w14:paraId="41F8A34E" w14:textId="70181DD4" w:rsidR="00D111B8" w:rsidRDefault="006D5564" w:rsidP="042CA0A7">
      <w:pPr>
        <w:jc w:val="center"/>
        <w:rPr>
          <w:rFonts w:ascii="Lato" w:hAnsi="Lato"/>
          <w:i/>
          <w:iCs/>
        </w:rPr>
      </w:pPr>
      <w:r w:rsidRPr="26A8D1AD">
        <w:rPr>
          <w:rFonts w:ascii="Lato" w:hAnsi="Lato"/>
          <w:i/>
          <w:iCs/>
        </w:rPr>
        <w:t xml:space="preserve">New </w:t>
      </w:r>
      <w:r w:rsidR="13F06B6A" w:rsidRPr="26A8D1AD">
        <w:rPr>
          <w:rFonts w:ascii="Lato" w:hAnsi="Lato"/>
          <w:i/>
          <w:iCs/>
        </w:rPr>
        <w:t>Finish</w:t>
      </w:r>
      <w:r w:rsidR="001F1B01">
        <w:rPr>
          <w:rFonts w:ascii="Lato" w:hAnsi="Lato"/>
          <w:i/>
          <w:iCs/>
        </w:rPr>
        <w:t xml:space="preserve"> </w:t>
      </w:r>
      <w:r w:rsidRPr="64F04692">
        <w:rPr>
          <w:rFonts w:ascii="Lato" w:hAnsi="Lato"/>
          <w:i/>
          <w:iCs/>
        </w:rPr>
        <w:t>Underscores</w:t>
      </w:r>
      <w:r w:rsidRPr="26A8D1AD">
        <w:rPr>
          <w:rFonts w:ascii="Lato" w:hAnsi="Lato"/>
          <w:i/>
          <w:iCs/>
        </w:rPr>
        <w:t xml:space="preserve"> Trusted Brand’s Commitment to Long-Lasting, Iconic Designs </w:t>
      </w:r>
    </w:p>
    <w:p w14:paraId="00141C13" w14:textId="00B79BF9" w:rsidR="00B62DE5" w:rsidRPr="008F7C5A" w:rsidRDefault="00B62DE5" w:rsidP="002D4F95">
      <w:pPr>
        <w:rPr>
          <w:rFonts w:ascii="Lato" w:hAnsi="Lato"/>
          <w:b/>
          <w:bCs/>
        </w:rPr>
      </w:pPr>
    </w:p>
    <w:p w14:paraId="19928E29" w14:textId="742A0EA0" w:rsidR="005A501B" w:rsidRDefault="0000596D" w:rsidP="009C10CF">
      <w:pPr>
        <w:rPr>
          <w:rFonts w:ascii="Lato" w:hAnsi="Lato"/>
          <w:color w:val="000000" w:themeColor="text1"/>
        </w:rPr>
      </w:pPr>
      <w:r>
        <w:rPr>
          <w:rFonts w:ascii="Lato" w:hAnsi="Lato"/>
          <w:b/>
          <w:bCs/>
          <w:color w:val="000000" w:themeColor="text1"/>
        </w:rPr>
        <w:t>May</w:t>
      </w:r>
      <w:r w:rsidR="005F7B13">
        <w:rPr>
          <w:rFonts w:ascii="Lato" w:hAnsi="Lato"/>
          <w:b/>
          <w:bCs/>
          <w:color w:val="000000" w:themeColor="text1"/>
        </w:rPr>
        <w:t xml:space="preserve"> 15</w:t>
      </w:r>
      <w:r w:rsidR="06243A50" w:rsidRPr="042CA0A7">
        <w:rPr>
          <w:rFonts w:ascii="Lato" w:hAnsi="Lato"/>
          <w:b/>
          <w:bCs/>
          <w:color w:val="000000" w:themeColor="text1"/>
        </w:rPr>
        <w:t>,</w:t>
      </w:r>
      <w:r w:rsidR="005F7B13">
        <w:rPr>
          <w:rFonts w:ascii="Lato" w:hAnsi="Lato"/>
          <w:b/>
          <w:bCs/>
          <w:color w:val="000000" w:themeColor="text1"/>
        </w:rPr>
        <w:t xml:space="preserve"> 2024,</w:t>
      </w:r>
      <w:r w:rsidR="06243A50" w:rsidRPr="042CA0A7">
        <w:rPr>
          <w:rFonts w:ascii="Lato" w:hAnsi="Lato"/>
          <w:b/>
          <w:bCs/>
          <w:color w:val="000000" w:themeColor="text1"/>
        </w:rPr>
        <w:t xml:space="preserve"> Bethany, Conn. – </w:t>
      </w:r>
      <w:hyperlink r:id="rId11">
        <w:r w:rsidR="06243A50" w:rsidRPr="042CA0A7">
          <w:rPr>
            <w:rStyle w:val="Hyperlink"/>
            <w:rFonts w:ascii="Lato" w:hAnsi="Lato"/>
          </w:rPr>
          <w:t>LATICRETE</w:t>
        </w:r>
      </w:hyperlink>
      <w:r w:rsidR="06243A50" w:rsidRPr="042CA0A7">
        <w:rPr>
          <w:rFonts w:ascii="Lato" w:hAnsi="Lato"/>
          <w:color w:val="000000" w:themeColor="text1"/>
        </w:rPr>
        <w:t>, a</w:t>
      </w:r>
      <w:r w:rsidR="006D5564" w:rsidRPr="042CA0A7">
        <w:rPr>
          <w:rFonts w:ascii="Lato" w:hAnsi="Lato"/>
          <w:color w:val="000000" w:themeColor="text1"/>
        </w:rPr>
        <w:t xml:space="preserve"> </w:t>
      </w:r>
      <w:r w:rsidR="006C050A" w:rsidRPr="042CA0A7">
        <w:rPr>
          <w:rFonts w:ascii="Lato" w:hAnsi="Lato"/>
          <w:color w:val="000000" w:themeColor="text1"/>
        </w:rPr>
        <w:t xml:space="preserve">manufacturer of globally proven construction solutions for the building industry, </w:t>
      </w:r>
      <w:r w:rsidR="00B1738B">
        <w:rPr>
          <w:rFonts w:ascii="Lato" w:hAnsi="Lato"/>
          <w:color w:val="000000" w:themeColor="text1"/>
        </w:rPr>
        <w:t xml:space="preserve">has </w:t>
      </w:r>
      <w:r w:rsidR="006D5564" w:rsidRPr="042CA0A7">
        <w:rPr>
          <w:rFonts w:ascii="Lato" w:hAnsi="Lato"/>
          <w:color w:val="000000" w:themeColor="text1"/>
        </w:rPr>
        <w:t xml:space="preserve">announced the addition of a matte black finish option to </w:t>
      </w:r>
      <w:r w:rsidR="00F96229" w:rsidRPr="042CA0A7">
        <w:rPr>
          <w:rFonts w:ascii="Lato" w:hAnsi="Lato"/>
          <w:color w:val="000000" w:themeColor="text1"/>
        </w:rPr>
        <w:t xml:space="preserve">their robust </w:t>
      </w:r>
      <w:r w:rsidR="1715C28A" w:rsidRPr="3F6AB9F5">
        <w:rPr>
          <w:rFonts w:ascii="Lato" w:hAnsi="Lato"/>
          <w:color w:val="000000" w:themeColor="text1"/>
        </w:rPr>
        <w:t xml:space="preserve">offering </w:t>
      </w:r>
      <w:r w:rsidR="00F96229" w:rsidRPr="3F6AB9F5">
        <w:rPr>
          <w:rFonts w:ascii="Lato" w:hAnsi="Lato"/>
          <w:color w:val="000000" w:themeColor="text1"/>
        </w:rPr>
        <w:t>of</w:t>
      </w:r>
      <w:r w:rsidR="00F96229" w:rsidRPr="042CA0A7">
        <w:rPr>
          <w:rFonts w:ascii="Lato" w:hAnsi="Lato"/>
          <w:color w:val="000000" w:themeColor="text1"/>
        </w:rPr>
        <w:t xml:space="preserve"> coordinated color palettes. </w:t>
      </w:r>
      <w:r w:rsidR="005A501B">
        <w:rPr>
          <w:rFonts w:ascii="Lato" w:hAnsi="Lato"/>
          <w:color w:val="000000" w:themeColor="text1"/>
        </w:rPr>
        <w:t xml:space="preserve">Matte Black makes its debut in low-profile shower drains, meeting the evolving consumer demand for black details in interior finishes. </w:t>
      </w:r>
    </w:p>
    <w:p w14:paraId="79E1B687" w14:textId="77777777" w:rsidR="005A501B" w:rsidRDefault="005A501B" w:rsidP="009C10CF">
      <w:pPr>
        <w:rPr>
          <w:rFonts w:ascii="Lato" w:hAnsi="Lato"/>
          <w:color w:val="000000" w:themeColor="text1"/>
        </w:rPr>
      </w:pPr>
    </w:p>
    <w:p w14:paraId="6A6899F8" w14:textId="59AE6DD6" w:rsidR="005A501B" w:rsidRDefault="005A501B" w:rsidP="005A501B">
      <w:pPr>
        <w:rPr>
          <w:rFonts w:ascii="Lato" w:hAnsi="Lato"/>
          <w:color w:val="000000" w:themeColor="text1"/>
        </w:rPr>
      </w:pPr>
      <w:r w:rsidRPr="443EE92B">
        <w:rPr>
          <w:rFonts w:ascii="Lato" w:hAnsi="Lato"/>
          <w:color w:val="000000" w:themeColor="text1"/>
        </w:rPr>
        <w:t>“Loyal LATICRETE</w:t>
      </w:r>
      <w:r w:rsidR="00D1112B" w:rsidRPr="001C0ECA">
        <w:rPr>
          <w:rFonts w:ascii="Lato" w:hAnsi="Lato"/>
          <w:color w:val="000000" w:themeColor="text1"/>
          <w:vertAlign w:val="superscript"/>
        </w:rPr>
        <w:t>®</w:t>
      </w:r>
      <w:r w:rsidRPr="443EE92B">
        <w:rPr>
          <w:rFonts w:ascii="Lato" w:hAnsi="Lato"/>
          <w:color w:val="000000" w:themeColor="text1"/>
        </w:rPr>
        <w:t xml:space="preserve"> customers have been requesting this finish in line with evolving and contemporary design preferences</w:t>
      </w:r>
      <w:r w:rsidR="00C87E1F" w:rsidRPr="443EE92B">
        <w:rPr>
          <w:rFonts w:ascii="Lato" w:hAnsi="Lato"/>
          <w:color w:val="000000" w:themeColor="text1"/>
        </w:rPr>
        <w:t>. By offering low-profile shower drains in Matte Black, LATICRETE is helping to ensure that shower hardware can easily coordinate with other elements in a bathroom’s cosmetic appearance</w:t>
      </w:r>
      <w:r w:rsidRPr="443EE92B">
        <w:rPr>
          <w:rFonts w:ascii="Lato" w:hAnsi="Lato"/>
          <w:color w:val="000000" w:themeColor="text1"/>
        </w:rPr>
        <w:t xml:space="preserve">,” said Dustin Prevete, group product manager at LATICRETE. “The addition of Matte Black as a </w:t>
      </w:r>
      <w:hyperlink r:id="rId12" w:history="1">
        <w:hyperlink r:id="rId13" w:anchor="filterproduct_productsubcategories=Drains&amp;filterproduct_e=0" w:history="1">
          <w:r w:rsidRPr="443EE92B">
            <w:rPr>
              <w:rStyle w:val="Hyperlink"/>
              <w:rFonts w:ascii="Lato" w:hAnsi="Lato"/>
            </w:rPr>
            <w:t xml:space="preserve">standard </w:t>
          </w:r>
          <w:r w:rsidR="0081471B" w:rsidRPr="443EE92B">
            <w:rPr>
              <w:rStyle w:val="Hyperlink"/>
              <w:rFonts w:ascii="Lato" w:hAnsi="Lato"/>
            </w:rPr>
            <w:t xml:space="preserve">finish </w:t>
          </w:r>
          <w:r w:rsidRPr="443EE92B">
            <w:rPr>
              <w:rStyle w:val="Hyperlink"/>
              <w:rFonts w:ascii="Lato" w:hAnsi="Lato"/>
            </w:rPr>
            <w:t>option</w:t>
          </w:r>
        </w:hyperlink>
      </w:hyperlink>
      <w:r w:rsidRPr="443EE92B">
        <w:rPr>
          <w:rFonts w:ascii="Lato" w:hAnsi="Lato"/>
          <w:color w:val="000000" w:themeColor="text1"/>
        </w:rPr>
        <w:t xml:space="preserve"> </w:t>
      </w:r>
      <w:r w:rsidR="00C87E1F" w:rsidRPr="443EE92B">
        <w:rPr>
          <w:rFonts w:ascii="Lato" w:hAnsi="Lato"/>
          <w:color w:val="000000" w:themeColor="text1"/>
        </w:rPr>
        <w:t xml:space="preserve">also </w:t>
      </w:r>
      <w:r w:rsidRPr="443EE92B">
        <w:rPr>
          <w:rFonts w:ascii="Lato" w:hAnsi="Lato"/>
          <w:color w:val="000000" w:themeColor="text1"/>
        </w:rPr>
        <w:t xml:space="preserve">dovetails nicely with our </w:t>
      </w:r>
      <w:hyperlink r:id="rId14">
        <w:r w:rsidRPr="443EE92B">
          <w:rPr>
            <w:rStyle w:val="Hyperlink"/>
            <w:rFonts w:ascii="Lato" w:hAnsi="Lato"/>
          </w:rPr>
          <w:t>Profiles and Trims</w:t>
        </w:r>
      </w:hyperlink>
      <w:r w:rsidRPr="443EE92B">
        <w:rPr>
          <w:rFonts w:ascii="Lato" w:hAnsi="Lato"/>
          <w:color w:val="000000" w:themeColor="text1"/>
        </w:rPr>
        <w:t xml:space="preserve"> product line. No longer will customers have to compromise on color to achieve their sought-after aesthetic when specifying LATICRETE for their projects.”</w:t>
      </w:r>
    </w:p>
    <w:p w14:paraId="49E7A944" w14:textId="77777777" w:rsidR="005A501B" w:rsidRDefault="005A501B" w:rsidP="005A501B">
      <w:pPr>
        <w:rPr>
          <w:rFonts w:ascii="Lato" w:hAnsi="Lato"/>
          <w:color w:val="000000" w:themeColor="text1"/>
        </w:rPr>
      </w:pPr>
    </w:p>
    <w:p w14:paraId="0F101156" w14:textId="1722A498" w:rsidR="00C87E1F" w:rsidRDefault="00C87E1F" w:rsidP="00C87E1F">
      <w:pPr>
        <w:rPr>
          <w:rFonts w:ascii="Lato" w:hAnsi="Lato"/>
          <w:color w:val="000000" w:themeColor="text1"/>
        </w:rPr>
      </w:pPr>
      <w:r w:rsidRPr="443EE92B">
        <w:rPr>
          <w:rFonts w:ascii="Lato" w:hAnsi="Lato"/>
          <w:color w:val="000000" w:themeColor="text1"/>
        </w:rPr>
        <w:t xml:space="preserve">Matte Black joins Brushed and Polished stainless steel and Oil Rubbed Bronze in the brand’s finish options for </w:t>
      </w:r>
      <w:r w:rsidR="6E14D716" w:rsidRPr="443EE92B">
        <w:rPr>
          <w:rFonts w:ascii="Lato" w:hAnsi="Lato"/>
          <w:color w:val="000000" w:themeColor="text1"/>
        </w:rPr>
        <w:t xml:space="preserve">shower </w:t>
      </w:r>
      <w:r w:rsidRPr="443EE92B">
        <w:rPr>
          <w:rFonts w:ascii="Lato" w:hAnsi="Lato"/>
          <w:color w:val="000000" w:themeColor="text1"/>
        </w:rPr>
        <w:t xml:space="preserve">drains. It also supplements the brand’s offering of 40 colors for </w:t>
      </w:r>
      <w:hyperlink r:id="rId15" w:anchor="filterproduct_e=0">
        <w:r w:rsidRPr="443EE92B">
          <w:rPr>
            <w:rStyle w:val="Hyperlink"/>
            <w:rFonts w:ascii="Lato" w:hAnsi="Lato"/>
          </w:rPr>
          <w:t>grout</w:t>
        </w:r>
      </w:hyperlink>
      <w:r w:rsidRPr="443EE92B">
        <w:rPr>
          <w:rFonts w:ascii="Lato" w:hAnsi="Lato"/>
          <w:color w:val="000000" w:themeColor="text1"/>
        </w:rPr>
        <w:t xml:space="preserve"> and </w:t>
      </w:r>
      <w:hyperlink r:id="rId16" w:anchor="filterproduct_e=0">
        <w:r w:rsidRPr="443EE92B">
          <w:rPr>
            <w:rStyle w:val="Hyperlink"/>
            <w:rFonts w:ascii="Lato" w:hAnsi="Lato"/>
          </w:rPr>
          <w:t>caulks and sealants</w:t>
        </w:r>
      </w:hyperlink>
      <w:r w:rsidRPr="443EE92B">
        <w:rPr>
          <w:rFonts w:ascii="Lato" w:hAnsi="Lato"/>
          <w:color w:val="000000" w:themeColor="text1"/>
        </w:rPr>
        <w:t xml:space="preserve"> and the brand’s well-established </w:t>
      </w:r>
      <w:hyperlink r:id="rId17">
        <w:r w:rsidRPr="443EE92B">
          <w:rPr>
            <w:rStyle w:val="Hyperlink"/>
            <w:rFonts w:ascii="Lato" w:hAnsi="Lato"/>
          </w:rPr>
          <w:t>ANYCOLOR™ custom color program</w:t>
        </w:r>
      </w:hyperlink>
      <w:r w:rsidRPr="443EE92B">
        <w:rPr>
          <w:rFonts w:ascii="Lato" w:hAnsi="Lato"/>
          <w:color w:val="000000" w:themeColor="text1"/>
        </w:rPr>
        <w:t xml:space="preserve">, which affords virtually unlimited </w:t>
      </w:r>
      <w:r w:rsidR="7FA5707D" w:rsidRPr="443EE92B">
        <w:rPr>
          <w:rFonts w:ascii="Lato" w:hAnsi="Lato"/>
          <w:color w:val="000000" w:themeColor="text1"/>
        </w:rPr>
        <w:t>color</w:t>
      </w:r>
      <w:r w:rsidRPr="443EE92B">
        <w:rPr>
          <w:rFonts w:ascii="Lato" w:hAnsi="Lato"/>
          <w:color w:val="000000" w:themeColor="text1"/>
        </w:rPr>
        <w:t xml:space="preserve"> options for those with a specific design vision. All options exemplify how LATICRETE delivers on their commitment to color and customization for any project.</w:t>
      </w:r>
    </w:p>
    <w:p w14:paraId="7675CBE2" w14:textId="77777777" w:rsidR="00C87E1F" w:rsidRDefault="00C87E1F" w:rsidP="00C87E1F">
      <w:pPr>
        <w:rPr>
          <w:rFonts w:ascii="Lato" w:hAnsi="Lato"/>
          <w:color w:val="000000" w:themeColor="text1"/>
        </w:rPr>
      </w:pPr>
    </w:p>
    <w:p w14:paraId="1B3A09B3" w14:textId="4C1E0BA6" w:rsidR="005A501B" w:rsidRDefault="005A501B" w:rsidP="005A501B">
      <w:pPr>
        <w:rPr>
          <w:rFonts w:ascii="Lato" w:hAnsi="Lato"/>
          <w:color w:val="000000" w:themeColor="text1"/>
        </w:rPr>
      </w:pPr>
      <w:r w:rsidRPr="443EE92B">
        <w:rPr>
          <w:rFonts w:ascii="Lato" w:hAnsi="Lato"/>
          <w:color w:val="000000" w:themeColor="text1"/>
        </w:rPr>
        <w:t xml:space="preserve">The point and linear </w:t>
      </w:r>
      <w:r w:rsidR="47E81820" w:rsidRPr="443EE92B">
        <w:rPr>
          <w:rFonts w:ascii="Lato" w:hAnsi="Lato"/>
          <w:color w:val="000000" w:themeColor="text1"/>
        </w:rPr>
        <w:t xml:space="preserve">shower </w:t>
      </w:r>
      <w:r w:rsidRPr="443EE92B">
        <w:rPr>
          <w:rFonts w:ascii="Lato" w:hAnsi="Lato"/>
          <w:color w:val="000000" w:themeColor="text1"/>
        </w:rPr>
        <w:t xml:space="preserve">drains are designed for performance, made from high-quality, precision-engineered 304L stainless steel. This material is resistant to rust, scratches, and wear, ensuring long-lasting durability. Like other LATICRETE products, the drain options </w:t>
      </w:r>
      <w:r w:rsidR="00C87E1F" w:rsidRPr="443EE92B">
        <w:rPr>
          <w:rFonts w:ascii="Lato" w:hAnsi="Lato"/>
          <w:color w:val="000000" w:themeColor="text1"/>
        </w:rPr>
        <w:t xml:space="preserve">also come with </w:t>
      </w:r>
      <w:r w:rsidRPr="443EE92B">
        <w:rPr>
          <w:rFonts w:ascii="Lato" w:hAnsi="Lato"/>
          <w:color w:val="000000" w:themeColor="text1"/>
        </w:rPr>
        <w:t xml:space="preserve">the industry’s best installer experience and are produced in accordance with the brand’s notable </w:t>
      </w:r>
      <w:hyperlink r:id="rId18">
        <w:r w:rsidRPr="443EE92B">
          <w:rPr>
            <w:rStyle w:val="Hyperlink"/>
            <w:rFonts w:ascii="Lato" w:hAnsi="Lato"/>
          </w:rPr>
          <w:t>sustainability investments</w:t>
        </w:r>
      </w:hyperlink>
      <w:r w:rsidRPr="443EE92B">
        <w:rPr>
          <w:rFonts w:ascii="Lato" w:hAnsi="Lato"/>
          <w:color w:val="000000" w:themeColor="text1"/>
        </w:rPr>
        <w:t>. Waste reduction and recycling measures are core values in the manufacturing process, all with the product longevity that seasoned professionals know they can expect from LATICRETE.</w:t>
      </w:r>
    </w:p>
    <w:p w14:paraId="1C92D1F3" w14:textId="77777777" w:rsidR="005A501B" w:rsidRDefault="005A501B" w:rsidP="005A501B">
      <w:pPr>
        <w:rPr>
          <w:rFonts w:ascii="Lato" w:hAnsi="Lato"/>
          <w:color w:val="000000" w:themeColor="text1"/>
        </w:rPr>
      </w:pPr>
    </w:p>
    <w:p w14:paraId="69C03587" w14:textId="0C4E94CD" w:rsidR="00910714" w:rsidRDefault="00EE6354" w:rsidP="443EE92B">
      <w:pPr>
        <w:rPr>
          <w:rStyle w:val="Hyperlink"/>
          <w:rFonts w:ascii="Lato" w:hAnsi="Lato"/>
        </w:rPr>
      </w:pPr>
      <w:r w:rsidRPr="443EE92B">
        <w:rPr>
          <w:rFonts w:ascii="Lato" w:hAnsi="Lato"/>
          <w:color w:val="000000" w:themeColor="text1"/>
        </w:rPr>
        <w:t xml:space="preserve">Matte Black </w:t>
      </w:r>
      <w:r w:rsidR="5254F78A" w:rsidRPr="443EE92B">
        <w:rPr>
          <w:rFonts w:ascii="Lato" w:hAnsi="Lato"/>
          <w:color w:val="000000" w:themeColor="text1"/>
        </w:rPr>
        <w:t>is now</w:t>
      </w:r>
      <w:r w:rsidRPr="443EE92B">
        <w:rPr>
          <w:rFonts w:ascii="Lato" w:hAnsi="Lato"/>
          <w:color w:val="000000" w:themeColor="text1"/>
        </w:rPr>
        <w:t xml:space="preserve"> available for </w:t>
      </w:r>
      <w:r w:rsidR="3AC43624" w:rsidRPr="443EE92B">
        <w:rPr>
          <w:rFonts w:ascii="Lato" w:hAnsi="Lato"/>
          <w:color w:val="000000" w:themeColor="text1"/>
        </w:rPr>
        <w:t>point</w:t>
      </w:r>
      <w:r w:rsidRPr="443EE92B">
        <w:rPr>
          <w:rFonts w:ascii="Lato" w:hAnsi="Lato"/>
          <w:color w:val="000000" w:themeColor="text1"/>
        </w:rPr>
        <w:t xml:space="preserve">, bonding flange or linear drain designs, including </w:t>
      </w:r>
      <w:hyperlink r:id="rId19">
        <w:r w:rsidR="00F96229" w:rsidRPr="443EE92B">
          <w:rPr>
            <w:rStyle w:val="Hyperlink"/>
            <w:rFonts w:ascii="Lato" w:hAnsi="Lato"/>
          </w:rPr>
          <w:t>HYDRO BAN</w:t>
        </w:r>
        <w:r w:rsidR="00F96229" w:rsidRPr="00D1112B">
          <w:rPr>
            <w:rStyle w:val="Hyperlink"/>
            <w:rFonts w:ascii="Lato" w:hAnsi="Lato"/>
            <w:vertAlign w:val="superscript"/>
          </w:rPr>
          <w:t>®</w:t>
        </w:r>
        <w:r w:rsidR="00F96229" w:rsidRPr="443EE92B">
          <w:rPr>
            <w:rStyle w:val="Hyperlink"/>
            <w:rFonts w:ascii="Lato" w:hAnsi="Lato"/>
          </w:rPr>
          <w:t xml:space="preserve"> Point Drain</w:t>
        </w:r>
      </w:hyperlink>
      <w:r w:rsidR="001F1B01" w:rsidRPr="443EE92B">
        <w:rPr>
          <w:rFonts w:ascii="Lato" w:hAnsi="Lato"/>
          <w:color w:val="000000" w:themeColor="text1"/>
        </w:rPr>
        <w:t>,</w:t>
      </w:r>
      <w:r w:rsidR="443EE92B" w:rsidRPr="443EE92B">
        <w:rPr>
          <w:rFonts w:ascii="Lato" w:hAnsi="Lato"/>
          <w:color w:val="000000" w:themeColor="text1"/>
        </w:rPr>
        <w:t xml:space="preserve"> </w:t>
      </w:r>
      <w:hyperlink r:id="rId20" w:history="1">
        <w:hyperlink r:id="rId21" w:history="1">
          <w:r w:rsidR="443EE92B" w:rsidRPr="443EE92B">
            <w:rPr>
              <w:rStyle w:val="Hyperlink"/>
              <w:rFonts w:ascii="Lato" w:hAnsi="Lato"/>
            </w:rPr>
            <w:t>HYDRO BAN Bonding Flange Drain</w:t>
          </w:r>
        </w:hyperlink>
      </w:hyperlink>
      <w:r w:rsidR="00127CA1">
        <w:rPr>
          <w:rFonts w:ascii="Lato" w:hAnsi="Lato"/>
          <w:color w:val="000000" w:themeColor="text1"/>
        </w:rPr>
        <w:t>, a</w:t>
      </w:r>
      <w:r w:rsidR="443EE92B" w:rsidRPr="443EE92B">
        <w:rPr>
          <w:rFonts w:ascii="Lato" w:hAnsi="Lato"/>
          <w:color w:val="000000" w:themeColor="text1"/>
        </w:rPr>
        <w:t>nd</w:t>
      </w:r>
      <w:r w:rsidR="0000596D">
        <w:rPr>
          <w:rFonts w:ascii="Lato" w:hAnsi="Lato"/>
          <w:color w:val="000000" w:themeColor="text1"/>
        </w:rPr>
        <w:t xml:space="preserve"> </w:t>
      </w:r>
      <w:hyperlink r:id="rId22" w:history="1">
        <w:r w:rsidR="3516BC6C" w:rsidRPr="001C0ECA">
          <w:rPr>
            <w:rStyle w:val="Hyperlink"/>
            <w:rFonts w:ascii="Lato" w:hAnsi="Lato"/>
          </w:rPr>
          <w:t>HYDRO BAN Linear Drain</w:t>
        </w:r>
      </w:hyperlink>
      <w:r w:rsidR="3516BC6C" w:rsidRPr="443EE92B">
        <w:rPr>
          <w:rFonts w:ascii="Lato" w:hAnsi="Lato"/>
          <w:color w:val="000000" w:themeColor="text1"/>
        </w:rPr>
        <w:t xml:space="preserve"> </w:t>
      </w:r>
      <w:r w:rsidR="443EE92B" w:rsidRPr="443EE92B">
        <w:rPr>
          <w:rFonts w:ascii="Lato" w:hAnsi="Lato"/>
          <w:color w:val="000000" w:themeColor="text1"/>
        </w:rPr>
        <w:t>products.</w:t>
      </w:r>
    </w:p>
    <w:p w14:paraId="73ACF53C" w14:textId="77777777" w:rsidR="00B62DE5" w:rsidRPr="00DC348C" w:rsidRDefault="00B62DE5" w:rsidP="00B62DE5">
      <w:pPr>
        <w:jc w:val="center"/>
        <w:rPr>
          <w:rFonts w:ascii="Lato" w:hAnsi="Lato"/>
          <w:color w:val="000000" w:themeColor="text1"/>
        </w:rPr>
      </w:pPr>
      <w:r w:rsidRPr="00DC348C">
        <w:rPr>
          <w:rFonts w:ascii="Lato" w:hAnsi="Lato"/>
          <w:color w:val="000000" w:themeColor="text1"/>
        </w:rPr>
        <w:t>#</w:t>
      </w:r>
      <w:r>
        <w:rPr>
          <w:rFonts w:ascii="Lato" w:hAnsi="Lato"/>
          <w:color w:val="000000" w:themeColor="text1"/>
        </w:rPr>
        <w:t xml:space="preserve"> </w:t>
      </w:r>
      <w:r w:rsidRPr="00DC348C">
        <w:rPr>
          <w:rFonts w:ascii="Lato" w:hAnsi="Lato"/>
          <w:color w:val="000000" w:themeColor="text1"/>
        </w:rPr>
        <w:t># #</w:t>
      </w:r>
    </w:p>
    <w:p w14:paraId="4D48E1DA" w14:textId="77777777" w:rsidR="00B62DE5" w:rsidRDefault="00B62DE5" w:rsidP="00B62DE5">
      <w:pPr>
        <w:rPr>
          <w:rFonts w:ascii="Lato" w:hAnsi="Lato"/>
          <w:color w:val="000000" w:themeColor="text1"/>
        </w:rPr>
      </w:pPr>
    </w:p>
    <w:p w14:paraId="000D4722" w14:textId="77777777" w:rsidR="00B62DE5" w:rsidRPr="00DC348C" w:rsidRDefault="5B81A71D" w:rsidP="00B62DE5">
      <w:pPr>
        <w:rPr>
          <w:rFonts w:ascii="Lato" w:hAnsi="Lato"/>
          <w:b/>
          <w:bCs/>
          <w:color w:val="000000" w:themeColor="text1"/>
          <w:sz w:val="18"/>
          <w:szCs w:val="18"/>
          <w:u w:val="single"/>
        </w:rPr>
      </w:pPr>
      <w:r w:rsidRPr="443EE92B">
        <w:rPr>
          <w:rFonts w:ascii="Lato" w:hAnsi="Lato"/>
          <w:b/>
          <w:bCs/>
          <w:color w:val="000000" w:themeColor="text1"/>
          <w:sz w:val="18"/>
          <w:szCs w:val="18"/>
          <w:u w:val="single"/>
        </w:rPr>
        <w:lastRenderedPageBreak/>
        <w:t>About LATICRETE</w:t>
      </w:r>
    </w:p>
    <w:p w14:paraId="6E9DE003" w14:textId="186E9C26" w:rsidR="00B62DE5" w:rsidRPr="00DC348C" w:rsidRDefault="00B62DE5" w:rsidP="00B62DE5">
      <w:pPr>
        <w:rPr>
          <w:rFonts w:ascii="Lato" w:hAnsi="Lato"/>
          <w:color w:val="000000" w:themeColor="text1"/>
          <w:sz w:val="18"/>
          <w:szCs w:val="18"/>
        </w:rPr>
      </w:pPr>
      <w:r w:rsidRPr="443EE92B">
        <w:rPr>
          <w:rFonts w:ascii="Lato" w:hAnsi="Lato"/>
          <w:color w:val="000000" w:themeColor="text1"/>
          <w:sz w:val="18"/>
          <w:szCs w:val="18"/>
        </w:rPr>
        <w:t xml:space="preserve">LATICRETE is a leading manufacturer of globally proven construction solutions for the building industry. LATICRETE offers a broad range of products and systems covering tile &amp; stone installation and care, masonry installation and care, resinous and decorative floor finishes, concrete construction chemicals, and concrete restoration and care including the SUPERCAP® System. For over 65 years, LATICRETE has been committed to research and development of innovative installation products, building a reputation for superior quality, performance and customer service. LATICRETE methods, materials, and technology have been field and laboratory proven by Architects, Engineers, Contractors and Owners. Offering an array of low VOC and sustainable products, LATICRETE® products contribute to LEED certification, exceed commercial/residential VOC building requirements, and are backed by the most comprehensive warranties in the industry. For more information, visit </w:t>
      </w:r>
      <w:hyperlink r:id="rId23">
        <w:r w:rsidRPr="443EE92B">
          <w:rPr>
            <w:rStyle w:val="Hyperlink"/>
            <w:rFonts w:ascii="Lato" w:hAnsi="Lato"/>
            <w:sz w:val="18"/>
            <w:szCs w:val="18"/>
          </w:rPr>
          <w:t>laticrete.com</w:t>
        </w:r>
      </w:hyperlink>
      <w:r w:rsidRPr="443EE92B">
        <w:rPr>
          <w:rFonts w:ascii="Lato" w:hAnsi="Lato"/>
          <w:color w:val="000000" w:themeColor="text1"/>
          <w:sz w:val="18"/>
          <w:szCs w:val="18"/>
        </w:rPr>
        <w:t>.</w:t>
      </w:r>
    </w:p>
    <w:p w14:paraId="62DE124E" w14:textId="77777777" w:rsidR="00B62DE5" w:rsidRPr="00B62DE5" w:rsidRDefault="00B62DE5" w:rsidP="00B62DE5">
      <w:pPr>
        <w:rPr>
          <w:b/>
          <w:bCs/>
        </w:rPr>
      </w:pPr>
    </w:p>
    <w:sectPr w:rsidR="00B62DE5" w:rsidRPr="00B62DE5" w:rsidSect="00A20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3545E"/>
    <w:multiLevelType w:val="multilevel"/>
    <w:tmpl w:val="E0E41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7024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DE5"/>
    <w:rsid w:val="000026C3"/>
    <w:rsid w:val="0000596D"/>
    <w:rsid w:val="0001376C"/>
    <w:rsid w:val="000141FC"/>
    <w:rsid w:val="00014213"/>
    <w:rsid w:val="00014C39"/>
    <w:rsid w:val="00015D13"/>
    <w:rsid w:val="00020229"/>
    <w:rsid w:val="00031CCA"/>
    <w:rsid w:val="00037D1F"/>
    <w:rsid w:val="0004241F"/>
    <w:rsid w:val="000429D8"/>
    <w:rsid w:val="00044C0F"/>
    <w:rsid w:val="0006083E"/>
    <w:rsid w:val="00072146"/>
    <w:rsid w:val="00073AA1"/>
    <w:rsid w:val="000821D4"/>
    <w:rsid w:val="00083795"/>
    <w:rsid w:val="000A043E"/>
    <w:rsid w:val="000B0FC1"/>
    <w:rsid w:val="000C02BC"/>
    <w:rsid w:val="000C4F91"/>
    <w:rsid w:val="000D0238"/>
    <w:rsid w:val="000D7E3A"/>
    <w:rsid w:val="000F6683"/>
    <w:rsid w:val="0010207D"/>
    <w:rsid w:val="00114426"/>
    <w:rsid w:val="001246AB"/>
    <w:rsid w:val="00126735"/>
    <w:rsid w:val="00127CA1"/>
    <w:rsid w:val="001310FA"/>
    <w:rsid w:val="00137CA9"/>
    <w:rsid w:val="001442A9"/>
    <w:rsid w:val="00157C2D"/>
    <w:rsid w:val="001625F6"/>
    <w:rsid w:val="00174A0D"/>
    <w:rsid w:val="00185D0D"/>
    <w:rsid w:val="001949E4"/>
    <w:rsid w:val="00195C22"/>
    <w:rsid w:val="001A38E7"/>
    <w:rsid w:val="001A6A0C"/>
    <w:rsid w:val="001B145A"/>
    <w:rsid w:val="001B475C"/>
    <w:rsid w:val="001B68D5"/>
    <w:rsid w:val="001C0ECA"/>
    <w:rsid w:val="001D3501"/>
    <w:rsid w:val="001F1B01"/>
    <w:rsid w:val="001F3B14"/>
    <w:rsid w:val="002044B0"/>
    <w:rsid w:val="00205B70"/>
    <w:rsid w:val="00206786"/>
    <w:rsid w:val="00207694"/>
    <w:rsid w:val="0021546A"/>
    <w:rsid w:val="00221F4C"/>
    <w:rsid w:val="0022286B"/>
    <w:rsid w:val="00237BF1"/>
    <w:rsid w:val="0024255D"/>
    <w:rsid w:val="00256805"/>
    <w:rsid w:val="002643E1"/>
    <w:rsid w:val="00273778"/>
    <w:rsid w:val="00275AC7"/>
    <w:rsid w:val="002818D6"/>
    <w:rsid w:val="00283467"/>
    <w:rsid w:val="002834E5"/>
    <w:rsid w:val="002843C1"/>
    <w:rsid w:val="00285A38"/>
    <w:rsid w:val="00290847"/>
    <w:rsid w:val="00291FFB"/>
    <w:rsid w:val="0029466D"/>
    <w:rsid w:val="002968F7"/>
    <w:rsid w:val="002A5C17"/>
    <w:rsid w:val="002B4567"/>
    <w:rsid w:val="002B59BE"/>
    <w:rsid w:val="002D33A2"/>
    <w:rsid w:val="002D4F95"/>
    <w:rsid w:val="002D5600"/>
    <w:rsid w:val="002D798B"/>
    <w:rsid w:val="002E1250"/>
    <w:rsid w:val="002E15EC"/>
    <w:rsid w:val="002E1952"/>
    <w:rsid w:val="002F4ED3"/>
    <w:rsid w:val="002F5890"/>
    <w:rsid w:val="00300087"/>
    <w:rsid w:val="003155C4"/>
    <w:rsid w:val="00321B0F"/>
    <w:rsid w:val="00321BD8"/>
    <w:rsid w:val="00324285"/>
    <w:rsid w:val="003248EB"/>
    <w:rsid w:val="00335EFD"/>
    <w:rsid w:val="00351690"/>
    <w:rsid w:val="00351A7F"/>
    <w:rsid w:val="00363CA9"/>
    <w:rsid w:val="00372765"/>
    <w:rsid w:val="00374EB1"/>
    <w:rsid w:val="003A1FAB"/>
    <w:rsid w:val="003B3161"/>
    <w:rsid w:val="003C16FF"/>
    <w:rsid w:val="003D72B9"/>
    <w:rsid w:val="003E183D"/>
    <w:rsid w:val="003E32A0"/>
    <w:rsid w:val="003E7B1C"/>
    <w:rsid w:val="00415FC3"/>
    <w:rsid w:val="0042141B"/>
    <w:rsid w:val="00427EC0"/>
    <w:rsid w:val="004307B3"/>
    <w:rsid w:val="00430F50"/>
    <w:rsid w:val="004313EB"/>
    <w:rsid w:val="00432FD9"/>
    <w:rsid w:val="00441FFD"/>
    <w:rsid w:val="00444B0D"/>
    <w:rsid w:val="0044522F"/>
    <w:rsid w:val="004474C4"/>
    <w:rsid w:val="00447618"/>
    <w:rsid w:val="0045120A"/>
    <w:rsid w:val="00457AD0"/>
    <w:rsid w:val="00460915"/>
    <w:rsid w:val="00461479"/>
    <w:rsid w:val="00462E5D"/>
    <w:rsid w:val="004663A4"/>
    <w:rsid w:val="0046782A"/>
    <w:rsid w:val="0047156F"/>
    <w:rsid w:val="00495E9A"/>
    <w:rsid w:val="004A14FA"/>
    <w:rsid w:val="004A7542"/>
    <w:rsid w:val="004E73A2"/>
    <w:rsid w:val="004F13C9"/>
    <w:rsid w:val="004F36F1"/>
    <w:rsid w:val="004F6667"/>
    <w:rsid w:val="005039E2"/>
    <w:rsid w:val="00504CA0"/>
    <w:rsid w:val="005056F6"/>
    <w:rsid w:val="005131F0"/>
    <w:rsid w:val="00515C44"/>
    <w:rsid w:val="0051764D"/>
    <w:rsid w:val="00523CB4"/>
    <w:rsid w:val="00534DF8"/>
    <w:rsid w:val="005358F4"/>
    <w:rsid w:val="00536241"/>
    <w:rsid w:val="005418E2"/>
    <w:rsid w:val="00546A41"/>
    <w:rsid w:val="00553B37"/>
    <w:rsid w:val="005557B9"/>
    <w:rsid w:val="00556F7A"/>
    <w:rsid w:val="005610CD"/>
    <w:rsid w:val="005610D6"/>
    <w:rsid w:val="005707D0"/>
    <w:rsid w:val="00570B08"/>
    <w:rsid w:val="00573785"/>
    <w:rsid w:val="00575CBB"/>
    <w:rsid w:val="005809C3"/>
    <w:rsid w:val="00592696"/>
    <w:rsid w:val="00593768"/>
    <w:rsid w:val="005958C0"/>
    <w:rsid w:val="005A14F6"/>
    <w:rsid w:val="005A227D"/>
    <w:rsid w:val="005A501B"/>
    <w:rsid w:val="005B014E"/>
    <w:rsid w:val="005D4E58"/>
    <w:rsid w:val="005D6099"/>
    <w:rsid w:val="005E5EDF"/>
    <w:rsid w:val="005E62F9"/>
    <w:rsid w:val="005E6D91"/>
    <w:rsid w:val="005F22D8"/>
    <w:rsid w:val="005F2F38"/>
    <w:rsid w:val="005F3767"/>
    <w:rsid w:val="005F3CB9"/>
    <w:rsid w:val="005F7B13"/>
    <w:rsid w:val="006029D5"/>
    <w:rsid w:val="0060304E"/>
    <w:rsid w:val="00611705"/>
    <w:rsid w:val="00614584"/>
    <w:rsid w:val="006224CC"/>
    <w:rsid w:val="0062268A"/>
    <w:rsid w:val="00630475"/>
    <w:rsid w:val="0064242F"/>
    <w:rsid w:val="00650C3E"/>
    <w:rsid w:val="00674775"/>
    <w:rsid w:val="00681816"/>
    <w:rsid w:val="00682F20"/>
    <w:rsid w:val="006A0426"/>
    <w:rsid w:val="006A4A4A"/>
    <w:rsid w:val="006B0306"/>
    <w:rsid w:val="006B40AB"/>
    <w:rsid w:val="006B5F20"/>
    <w:rsid w:val="006C050A"/>
    <w:rsid w:val="006C6DFC"/>
    <w:rsid w:val="006D4910"/>
    <w:rsid w:val="006D5564"/>
    <w:rsid w:val="006E4A86"/>
    <w:rsid w:val="006E7577"/>
    <w:rsid w:val="006F190D"/>
    <w:rsid w:val="006F2D5B"/>
    <w:rsid w:val="007013F9"/>
    <w:rsid w:val="00715E2A"/>
    <w:rsid w:val="007221E7"/>
    <w:rsid w:val="00730970"/>
    <w:rsid w:val="00730E2D"/>
    <w:rsid w:val="0073292B"/>
    <w:rsid w:val="00741895"/>
    <w:rsid w:val="0074793C"/>
    <w:rsid w:val="00750537"/>
    <w:rsid w:val="00760F91"/>
    <w:rsid w:val="00761824"/>
    <w:rsid w:val="0076521F"/>
    <w:rsid w:val="007665FF"/>
    <w:rsid w:val="00775C17"/>
    <w:rsid w:val="00782549"/>
    <w:rsid w:val="00783683"/>
    <w:rsid w:val="0079166C"/>
    <w:rsid w:val="007C0751"/>
    <w:rsid w:val="007C6B26"/>
    <w:rsid w:val="007D0679"/>
    <w:rsid w:val="007D2738"/>
    <w:rsid w:val="007D6D6E"/>
    <w:rsid w:val="007D6EEB"/>
    <w:rsid w:val="007E3BAA"/>
    <w:rsid w:val="007E6FD9"/>
    <w:rsid w:val="007E79B8"/>
    <w:rsid w:val="007F052E"/>
    <w:rsid w:val="0080032E"/>
    <w:rsid w:val="008033D1"/>
    <w:rsid w:val="008057A9"/>
    <w:rsid w:val="008135B3"/>
    <w:rsid w:val="0081471B"/>
    <w:rsid w:val="008256DC"/>
    <w:rsid w:val="00832B47"/>
    <w:rsid w:val="00840FE3"/>
    <w:rsid w:val="0085525B"/>
    <w:rsid w:val="008621DB"/>
    <w:rsid w:val="008631D6"/>
    <w:rsid w:val="00880453"/>
    <w:rsid w:val="00882C62"/>
    <w:rsid w:val="008947CB"/>
    <w:rsid w:val="00894A60"/>
    <w:rsid w:val="00895793"/>
    <w:rsid w:val="008A1AF0"/>
    <w:rsid w:val="008B3240"/>
    <w:rsid w:val="008B335F"/>
    <w:rsid w:val="008B6142"/>
    <w:rsid w:val="008D194E"/>
    <w:rsid w:val="008E4AF1"/>
    <w:rsid w:val="008F222B"/>
    <w:rsid w:val="008F375F"/>
    <w:rsid w:val="00903035"/>
    <w:rsid w:val="00903B5A"/>
    <w:rsid w:val="00910714"/>
    <w:rsid w:val="00912659"/>
    <w:rsid w:val="009164D7"/>
    <w:rsid w:val="009209FC"/>
    <w:rsid w:val="00930018"/>
    <w:rsid w:val="00931C78"/>
    <w:rsid w:val="00964EE3"/>
    <w:rsid w:val="009946A5"/>
    <w:rsid w:val="00994754"/>
    <w:rsid w:val="00995E46"/>
    <w:rsid w:val="009A5692"/>
    <w:rsid w:val="009A7A4D"/>
    <w:rsid w:val="009B4408"/>
    <w:rsid w:val="009C10CF"/>
    <w:rsid w:val="009C1C74"/>
    <w:rsid w:val="009D74F1"/>
    <w:rsid w:val="009E0F2C"/>
    <w:rsid w:val="009E1D7E"/>
    <w:rsid w:val="009E234C"/>
    <w:rsid w:val="009E4DDE"/>
    <w:rsid w:val="009E6DBD"/>
    <w:rsid w:val="009E7B74"/>
    <w:rsid w:val="009F13D7"/>
    <w:rsid w:val="009F1A20"/>
    <w:rsid w:val="009F35B5"/>
    <w:rsid w:val="009F3680"/>
    <w:rsid w:val="00A01DE2"/>
    <w:rsid w:val="00A03E0C"/>
    <w:rsid w:val="00A0657E"/>
    <w:rsid w:val="00A118A6"/>
    <w:rsid w:val="00A20BE5"/>
    <w:rsid w:val="00A21AB0"/>
    <w:rsid w:val="00A2580B"/>
    <w:rsid w:val="00A27B30"/>
    <w:rsid w:val="00A42721"/>
    <w:rsid w:val="00A450A0"/>
    <w:rsid w:val="00A47966"/>
    <w:rsid w:val="00A54B83"/>
    <w:rsid w:val="00A65047"/>
    <w:rsid w:val="00A73E14"/>
    <w:rsid w:val="00A84B02"/>
    <w:rsid w:val="00A851C8"/>
    <w:rsid w:val="00A8538A"/>
    <w:rsid w:val="00A86F91"/>
    <w:rsid w:val="00A9147B"/>
    <w:rsid w:val="00A940B2"/>
    <w:rsid w:val="00AA009F"/>
    <w:rsid w:val="00AA07C0"/>
    <w:rsid w:val="00AB231C"/>
    <w:rsid w:val="00AB4498"/>
    <w:rsid w:val="00AD6CE9"/>
    <w:rsid w:val="00AE1FE4"/>
    <w:rsid w:val="00AE329E"/>
    <w:rsid w:val="00AE570D"/>
    <w:rsid w:val="00AE7B99"/>
    <w:rsid w:val="00AF0927"/>
    <w:rsid w:val="00AF2AAC"/>
    <w:rsid w:val="00B0026C"/>
    <w:rsid w:val="00B10CBE"/>
    <w:rsid w:val="00B11F80"/>
    <w:rsid w:val="00B129ED"/>
    <w:rsid w:val="00B1738B"/>
    <w:rsid w:val="00B20A41"/>
    <w:rsid w:val="00B22314"/>
    <w:rsid w:val="00B26625"/>
    <w:rsid w:val="00B34D54"/>
    <w:rsid w:val="00B371A3"/>
    <w:rsid w:val="00B3750C"/>
    <w:rsid w:val="00B5558F"/>
    <w:rsid w:val="00B57BFE"/>
    <w:rsid w:val="00B62DE5"/>
    <w:rsid w:val="00B64221"/>
    <w:rsid w:val="00B66331"/>
    <w:rsid w:val="00B71749"/>
    <w:rsid w:val="00B744C6"/>
    <w:rsid w:val="00B91CC9"/>
    <w:rsid w:val="00B96F0A"/>
    <w:rsid w:val="00BA0B6E"/>
    <w:rsid w:val="00BA1C45"/>
    <w:rsid w:val="00BC14E3"/>
    <w:rsid w:val="00BC17BF"/>
    <w:rsid w:val="00BC2F15"/>
    <w:rsid w:val="00BC6D1E"/>
    <w:rsid w:val="00BE1D6B"/>
    <w:rsid w:val="00C07AAA"/>
    <w:rsid w:val="00C14047"/>
    <w:rsid w:val="00C37208"/>
    <w:rsid w:val="00C40225"/>
    <w:rsid w:val="00C42709"/>
    <w:rsid w:val="00C42933"/>
    <w:rsid w:val="00C42E5A"/>
    <w:rsid w:val="00C463AC"/>
    <w:rsid w:val="00C63DED"/>
    <w:rsid w:val="00C701DB"/>
    <w:rsid w:val="00C70E18"/>
    <w:rsid w:val="00C71E77"/>
    <w:rsid w:val="00C761A9"/>
    <w:rsid w:val="00C8277B"/>
    <w:rsid w:val="00C83275"/>
    <w:rsid w:val="00C853E4"/>
    <w:rsid w:val="00C856DC"/>
    <w:rsid w:val="00C85C57"/>
    <w:rsid w:val="00C87E1F"/>
    <w:rsid w:val="00C93617"/>
    <w:rsid w:val="00C937CF"/>
    <w:rsid w:val="00C96126"/>
    <w:rsid w:val="00CA1047"/>
    <w:rsid w:val="00CA19D7"/>
    <w:rsid w:val="00CA50A7"/>
    <w:rsid w:val="00CB5CD1"/>
    <w:rsid w:val="00CD05B1"/>
    <w:rsid w:val="00CD2166"/>
    <w:rsid w:val="00CE0B77"/>
    <w:rsid w:val="00CE67B4"/>
    <w:rsid w:val="00CE69F9"/>
    <w:rsid w:val="00D0050D"/>
    <w:rsid w:val="00D07BE7"/>
    <w:rsid w:val="00D1112B"/>
    <w:rsid w:val="00D111B8"/>
    <w:rsid w:val="00D261E1"/>
    <w:rsid w:val="00D2640C"/>
    <w:rsid w:val="00D473F0"/>
    <w:rsid w:val="00D60336"/>
    <w:rsid w:val="00D6213B"/>
    <w:rsid w:val="00D62E3E"/>
    <w:rsid w:val="00D634F9"/>
    <w:rsid w:val="00D67C52"/>
    <w:rsid w:val="00D73FC0"/>
    <w:rsid w:val="00D91FC5"/>
    <w:rsid w:val="00DA24DB"/>
    <w:rsid w:val="00DA2920"/>
    <w:rsid w:val="00DA2E4D"/>
    <w:rsid w:val="00DB2697"/>
    <w:rsid w:val="00DB2B5E"/>
    <w:rsid w:val="00DB45A1"/>
    <w:rsid w:val="00DD2C09"/>
    <w:rsid w:val="00DF241F"/>
    <w:rsid w:val="00DF5873"/>
    <w:rsid w:val="00DF680F"/>
    <w:rsid w:val="00DF6F1B"/>
    <w:rsid w:val="00E10274"/>
    <w:rsid w:val="00E26ABC"/>
    <w:rsid w:val="00E37F72"/>
    <w:rsid w:val="00E43F7D"/>
    <w:rsid w:val="00E522E2"/>
    <w:rsid w:val="00E565F2"/>
    <w:rsid w:val="00E56E8E"/>
    <w:rsid w:val="00E60253"/>
    <w:rsid w:val="00E606BE"/>
    <w:rsid w:val="00E63128"/>
    <w:rsid w:val="00E71B03"/>
    <w:rsid w:val="00E71C69"/>
    <w:rsid w:val="00E7651B"/>
    <w:rsid w:val="00E8024D"/>
    <w:rsid w:val="00E91536"/>
    <w:rsid w:val="00EA37A6"/>
    <w:rsid w:val="00EB74A4"/>
    <w:rsid w:val="00EC128E"/>
    <w:rsid w:val="00ED11CF"/>
    <w:rsid w:val="00ED4271"/>
    <w:rsid w:val="00ED4DC7"/>
    <w:rsid w:val="00EE5A68"/>
    <w:rsid w:val="00EE6354"/>
    <w:rsid w:val="00EE6572"/>
    <w:rsid w:val="00F07DD5"/>
    <w:rsid w:val="00F13152"/>
    <w:rsid w:val="00F30156"/>
    <w:rsid w:val="00F308FB"/>
    <w:rsid w:val="00F32269"/>
    <w:rsid w:val="00F44002"/>
    <w:rsid w:val="00F478D5"/>
    <w:rsid w:val="00F51419"/>
    <w:rsid w:val="00F539DE"/>
    <w:rsid w:val="00F5608F"/>
    <w:rsid w:val="00F6197D"/>
    <w:rsid w:val="00F619A5"/>
    <w:rsid w:val="00F66122"/>
    <w:rsid w:val="00F705CF"/>
    <w:rsid w:val="00F70A65"/>
    <w:rsid w:val="00F721E0"/>
    <w:rsid w:val="00F758C0"/>
    <w:rsid w:val="00F77CBA"/>
    <w:rsid w:val="00F81A22"/>
    <w:rsid w:val="00F96229"/>
    <w:rsid w:val="00F96509"/>
    <w:rsid w:val="00F97FCF"/>
    <w:rsid w:val="00FA1230"/>
    <w:rsid w:val="00FA69A3"/>
    <w:rsid w:val="00FB00B3"/>
    <w:rsid w:val="00FB0ACE"/>
    <w:rsid w:val="00FB4048"/>
    <w:rsid w:val="00FB7FD7"/>
    <w:rsid w:val="00FC28F2"/>
    <w:rsid w:val="00FC5A2A"/>
    <w:rsid w:val="00FD0210"/>
    <w:rsid w:val="00FD0436"/>
    <w:rsid w:val="00FD474C"/>
    <w:rsid w:val="00FD488A"/>
    <w:rsid w:val="00FD4935"/>
    <w:rsid w:val="00FD55D8"/>
    <w:rsid w:val="00FD6C69"/>
    <w:rsid w:val="00FD7E32"/>
    <w:rsid w:val="00FE2BC8"/>
    <w:rsid w:val="00FF2104"/>
    <w:rsid w:val="00FF741B"/>
    <w:rsid w:val="01714212"/>
    <w:rsid w:val="01DAC880"/>
    <w:rsid w:val="02BA5D36"/>
    <w:rsid w:val="042CA0A7"/>
    <w:rsid w:val="04EA719C"/>
    <w:rsid w:val="04FC4C9B"/>
    <w:rsid w:val="06243A50"/>
    <w:rsid w:val="0686641D"/>
    <w:rsid w:val="06DAD4D6"/>
    <w:rsid w:val="08B39593"/>
    <w:rsid w:val="09EF4B55"/>
    <w:rsid w:val="0A98B60C"/>
    <w:rsid w:val="0AD6FDD3"/>
    <w:rsid w:val="0B1843B4"/>
    <w:rsid w:val="0B5BF2FC"/>
    <w:rsid w:val="0B607512"/>
    <w:rsid w:val="0C16C8FA"/>
    <w:rsid w:val="0C491010"/>
    <w:rsid w:val="0D0A5288"/>
    <w:rsid w:val="0D8F4720"/>
    <w:rsid w:val="12E87BCC"/>
    <w:rsid w:val="13F06B6A"/>
    <w:rsid w:val="1498D009"/>
    <w:rsid w:val="14B88112"/>
    <w:rsid w:val="15404B95"/>
    <w:rsid w:val="15666E9F"/>
    <w:rsid w:val="161F82AB"/>
    <w:rsid w:val="162908B5"/>
    <w:rsid w:val="1715C28A"/>
    <w:rsid w:val="19EA238A"/>
    <w:rsid w:val="1ACE8B6E"/>
    <w:rsid w:val="1AF79CEB"/>
    <w:rsid w:val="1E31961B"/>
    <w:rsid w:val="1EE76F23"/>
    <w:rsid w:val="1F1F0F8E"/>
    <w:rsid w:val="1FF83F43"/>
    <w:rsid w:val="211740DA"/>
    <w:rsid w:val="2124A495"/>
    <w:rsid w:val="212E0B57"/>
    <w:rsid w:val="216332E3"/>
    <w:rsid w:val="25B4848C"/>
    <w:rsid w:val="26A8D1AD"/>
    <w:rsid w:val="26BEDEB7"/>
    <w:rsid w:val="273C44AC"/>
    <w:rsid w:val="27BBD20D"/>
    <w:rsid w:val="2846CE04"/>
    <w:rsid w:val="29B14F98"/>
    <w:rsid w:val="2A394D57"/>
    <w:rsid w:val="2A680BB5"/>
    <w:rsid w:val="2AC7ECAB"/>
    <w:rsid w:val="2B9174CD"/>
    <w:rsid w:val="2C1A9C95"/>
    <w:rsid w:val="2C9ECEA9"/>
    <w:rsid w:val="2D4E97B8"/>
    <w:rsid w:val="2DD8D25D"/>
    <w:rsid w:val="2F22547B"/>
    <w:rsid w:val="30B6BC88"/>
    <w:rsid w:val="3101AC24"/>
    <w:rsid w:val="31DEB280"/>
    <w:rsid w:val="346FE53B"/>
    <w:rsid w:val="3516BC6C"/>
    <w:rsid w:val="354CF5FF"/>
    <w:rsid w:val="3554072F"/>
    <w:rsid w:val="356FAF82"/>
    <w:rsid w:val="37356356"/>
    <w:rsid w:val="388D73C3"/>
    <w:rsid w:val="399151C4"/>
    <w:rsid w:val="3A8FF925"/>
    <w:rsid w:val="3AC43624"/>
    <w:rsid w:val="3B07E83C"/>
    <w:rsid w:val="3BD14FBD"/>
    <w:rsid w:val="3BDDD4B7"/>
    <w:rsid w:val="3BE8D030"/>
    <w:rsid w:val="3CFE8B71"/>
    <w:rsid w:val="3D6E038A"/>
    <w:rsid w:val="3D96A3EA"/>
    <w:rsid w:val="3F6AB9F5"/>
    <w:rsid w:val="3F7F1B41"/>
    <w:rsid w:val="41DB89B4"/>
    <w:rsid w:val="42E8172E"/>
    <w:rsid w:val="4332DEA6"/>
    <w:rsid w:val="4421602F"/>
    <w:rsid w:val="443EE92B"/>
    <w:rsid w:val="452DFF6F"/>
    <w:rsid w:val="45BF5401"/>
    <w:rsid w:val="45C0E4FA"/>
    <w:rsid w:val="46FBBD73"/>
    <w:rsid w:val="474B77B0"/>
    <w:rsid w:val="47E81820"/>
    <w:rsid w:val="485FFBEB"/>
    <w:rsid w:val="49472421"/>
    <w:rsid w:val="49B9F521"/>
    <w:rsid w:val="4A8E5AB3"/>
    <w:rsid w:val="4DED82F0"/>
    <w:rsid w:val="4EB8D683"/>
    <w:rsid w:val="50FB9895"/>
    <w:rsid w:val="515406B3"/>
    <w:rsid w:val="5254F78A"/>
    <w:rsid w:val="525AC49C"/>
    <w:rsid w:val="54884BDA"/>
    <w:rsid w:val="5604ACE2"/>
    <w:rsid w:val="560C7ECC"/>
    <w:rsid w:val="57FD7DAC"/>
    <w:rsid w:val="59A44B9E"/>
    <w:rsid w:val="5B238C23"/>
    <w:rsid w:val="5B81A71D"/>
    <w:rsid w:val="5D11BE93"/>
    <w:rsid w:val="5E34A286"/>
    <w:rsid w:val="5F1C41BD"/>
    <w:rsid w:val="612D3B18"/>
    <w:rsid w:val="619FD2AD"/>
    <w:rsid w:val="61E2922A"/>
    <w:rsid w:val="62395EC7"/>
    <w:rsid w:val="626A10DC"/>
    <w:rsid w:val="62C84E36"/>
    <w:rsid w:val="62D13148"/>
    <w:rsid w:val="63314066"/>
    <w:rsid w:val="634B4515"/>
    <w:rsid w:val="63B80E9D"/>
    <w:rsid w:val="643B365E"/>
    <w:rsid w:val="64F04692"/>
    <w:rsid w:val="653B4EFE"/>
    <w:rsid w:val="6754066A"/>
    <w:rsid w:val="68B1B807"/>
    <w:rsid w:val="69E44D53"/>
    <w:rsid w:val="69E82641"/>
    <w:rsid w:val="6B1B32CB"/>
    <w:rsid w:val="6C973038"/>
    <w:rsid w:val="6D0A0852"/>
    <w:rsid w:val="6D4FD32A"/>
    <w:rsid w:val="6DFA18CC"/>
    <w:rsid w:val="6E14D716"/>
    <w:rsid w:val="6E42A15B"/>
    <w:rsid w:val="6E683E11"/>
    <w:rsid w:val="6FE22902"/>
    <w:rsid w:val="738522C3"/>
    <w:rsid w:val="73A0CD1C"/>
    <w:rsid w:val="73BA29A5"/>
    <w:rsid w:val="745B84C6"/>
    <w:rsid w:val="74EC7687"/>
    <w:rsid w:val="7541F5D4"/>
    <w:rsid w:val="7687F217"/>
    <w:rsid w:val="76D82700"/>
    <w:rsid w:val="772C051C"/>
    <w:rsid w:val="7760E143"/>
    <w:rsid w:val="79CA10C0"/>
    <w:rsid w:val="7A22A9A3"/>
    <w:rsid w:val="7A898AF8"/>
    <w:rsid w:val="7ADC0A19"/>
    <w:rsid w:val="7ADEE89B"/>
    <w:rsid w:val="7B9E9041"/>
    <w:rsid w:val="7D3A60A2"/>
    <w:rsid w:val="7D8F767C"/>
    <w:rsid w:val="7DD78C2D"/>
    <w:rsid w:val="7E9B1A66"/>
    <w:rsid w:val="7F516E4E"/>
    <w:rsid w:val="7F968023"/>
    <w:rsid w:val="7FA570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8F92C"/>
  <w15:chartTrackingRefBased/>
  <w15:docId w15:val="{CFAE41CC-0C0A-4513-83AD-7AB297D4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DE5"/>
    <w:pPr>
      <w:spacing w:line="259" w:lineRule="auto"/>
    </w:pPr>
    <w:rPr>
      <w:kern w:val="2"/>
      <w:sz w:val="22"/>
      <w:szCs w:val="22"/>
      <w14:ligatures w14:val="standardContextual"/>
    </w:rPr>
  </w:style>
  <w:style w:type="paragraph" w:styleId="Heading1">
    <w:name w:val="heading 1"/>
    <w:basedOn w:val="Normal"/>
    <w:next w:val="Normal"/>
    <w:link w:val="Heading1Char"/>
    <w:uiPriority w:val="9"/>
    <w:qFormat/>
    <w:rsid w:val="00B62DE5"/>
    <w:pPr>
      <w:keepNext/>
      <w:keepLines/>
      <w:spacing w:before="360" w:after="80"/>
      <w:outlineLvl w:val="0"/>
    </w:pPr>
    <w:rPr>
      <w:rFonts w:asciiTheme="majorHAnsi" w:eastAsiaTheme="majorEastAsia" w:hAnsiTheme="majorHAnsi" w:cstheme="majorBidi"/>
      <w:color w:val="024089" w:themeColor="accent1" w:themeShade="BF"/>
      <w:sz w:val="40"/>
      <w:szCs w:val="40"/>
    </w:rPr>
  </w:style>
  <w:style w:type="paragraph" w:styleId="Heading2">
    <w:name w:val="heading 2"/>
    <w:basedOn w:val="Normal"/>
    <w:next w:val="Normal"/>
    <w:link w:val="Heading2Char"/>
    <w:uiPriority w:val="9"/>
    <w:semiHidden/>
    <w:unhideWhenUsed/>
    <w:qFormat/>
    <w:rsid w:val="00B62DE5"/>
    <w:pPr>
      <w:keepNext/>
      <w:keepLines/>
      <w:spacing w:before="160" w:after="80"/>
      <w:outlineLvl w:val="1"/>
    </w:pPr>
    <w:rPr>
      <w:rFonts w:asciiTheme="majorHAnsi" w:eastAsiaTheme="majorEastAsia" w:hAnsiTheme="majorHAnsi" w:cstheme="majorBidi"/>
      <w:color w:val="024089" w:themeColor="accent1" w:themeShade="BF"/>
      <w:sz w:val="32"/>
      <w:szCs w:val="32"/>
    </w:rPr>
  </w:style>
  <w:style w:type="paragraph" w:styleId="Heading3">
    <w:name w:val="heading 3"/>
    <w:basedOn w:val="Normal"/>
    <w:next w:val="Normal"/>
    <w:link w:val="Heading3Char"/>
    <w:uiPriority w:val="9"/>
    <w:semiHidden/>
    <w:unhideWhenUsed/>
    <w:qFormat/>
    <w:rsid w:val="00B62DE5"/>
    <w:pPr>
      <w:keepNext/>
      <w:keepLines/>
      <w:spacing w:before="160" w:after="80"/>
      <w:outlineLvl w:val="2"/>
    </w:pPr>
    <w:rPr>
      <w:rFonts w:eastAsiaTheme="majorEastAsia" w:cstheme="majorBidi"/>
      <w:color w:val="024089" w:themeColor="accent1" w:themeShade="BF"/>
      <w:sz w:val="28"/>
      <w:szCs w:val="28"/>
    </w:rPr>
  </w:style>
  <w:style w:type="paragraph" w:styleId="Heading4">
    <w:name w:val="heading 4"/>
    <w:basedOn w:val="Normal"/>
    <w:next w:val="Normal"/>
    <w:link w:val="Heading4Char"/>
    <w:uiPriority w:val="9"/>
    <w:semiHidden/>
    <w:unhideWhenUsed/>
    <w:qFormat/>
    <w:rsid w:val="00B62DE5"/>
    <w:pPr>
      <w:keepNext/>
      <w:keepLines/>
      <w:spacing w:before="80" w:after="40"/>
      <w:outlineLvl w:val="3"/>
    </w:pPr>
    <w:rPr>
      <w:rFonts w:eastAsiaTheme="majorEastAsia" w:cstheme="majorBidi"/>
      <w:i/>
      <w:iCs/>
      <w:color w:val="024089" w:themeColor="accent1" w:themeShade="BF"/>
    </w:rPr>
  </w:style>
  <w:style w:type="paragraph" w:styleId="Heading5">
    <w:name w:val="heading 5"/>
    <w:basedOn w:val="Normal"/>
    <w:next w:val="Normal"/>
    <w:link w:val="Heading5Char"/>
    <w:uiPriority w:val="9"/>
    <w:semiHidden/>
    <w:unhideWhenUsed/>
    <w:qFormat/>
    <w:rsid w:val="00B62DE5"/>
    <w:pPr>
      <w:keepNext/>
      <w:keepLines/>
      <w:spacing w:before="80" w:after="40"/>
      <w:outlineLvl w:val="4"/>
    </w:pPr>
    <w:rPr>
      <w:rFonts w:eastAsiaTheme="majorEastAsia" w:cstheme="majorBidi"/>
      <w:color w:val="024089" w:themeColor="accent1" w:themeShade="BF"/>
    </w:rPr>
  </w:style>
  <w:style w:type="paragraph" w:styleId="Heading6">
    <w:name w:val="heading 6"/>
    <w:basedOn w:val="Normal"/>
    <w:next w:val="Normal"/>
    <w:link w:val="Heading6Char"/>
    <w:uiPriority w:val="9"/>
    <w:semiHidden/>
    <w:unhideWhenUsed/>
    <w:qFormat/>
    <w:rsid w:val="00B62D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2D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D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D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qFormat/>
    <w:rsid w:val="00BA0B6E"/>
    <w:pPr>
      <w:pBdr>
        <w:top w:val="nil"/>
        <w:left w:val="nil"/>
        <w:bottom w:val="nil"/>
        <w:right w:val="nil"/>
        <w:between w:val="nil"/>
        <w:bar w:val="nil"/>
      </w:pBdr>
      <w:tabs>
        <w:tab w:val="left" w:pos="1150"/>
      </w:tabs>
    </w:pPr>
    <w:rPr>
      <w:rFonts w:ascii="Helvetica" w:eastAsia="Arial Unicode MS" w:hAnsi="Helvetica" w:cs="Arial Unicode MS"/>
      <w:b/>
      <w:bCs/>
      <w:caps/>
      <w:color w:val="000000"/>
      <w:sz w:val="20"/>
      <w:szCs w:val="20"/>
      <w:bdr w:val="nil"/>
    </w:rPr>
  </w:style>
  <w:style w:type="paragraph" w:styleId="ListParagraph">
    <w:name w:val="List Paragraph"/>
    <w:basedOn w:val="Normal"/>
    <w:uiPriority w:val="34"/>
    <w:qFormat/>
    <w:rsid w:val="00BA0B6E"/>
    <w:pPr>
      <w:ind w:left="720"/>
      <w:contextualSpacing/>
    </w:pPr>
    <w:rPr>
      <w:rFonts w:eastAsia="Times New Roman" w:cs="Times New Roman"/>
    </w:rPr>
  </w:style>
  <w:style w:type="character" w:customStyle="1" w:styleId="Heading1Char">
    <w:name w:val="Heading 1 Char"/>
    <w:basedOn w:val="DefaultParagraphFont"/>
    <w:link w:val="Heading1"/>
    <w:uiPriority w:val="9"/>
    <w:rsid w:val="00B62DE5"/>
    <w:rPr>
      <w:rFonts w:asciiTheme="majorHAnsi" w:eastAsiaTheme="majorEastAsia" w:hAnsiTheme="majorHAnsi" w:cstheme="majorBidi"/>
      <w:color w:val="024089" w:themeColor="accent1" w:themeShade="BF"/>
      <w:sz w:val="40"/>
      <w:szCs w:val="40"/>
    </w:rPr>
  </w:style>
  <w:style w:type="character" w:customStyle="1" w:styleId="Heading2Char">
    <w:name w:val="Heading 2 Char"/>
    <w:basedOn w:val="DefaultParagraphFont"/>
    <w:link w:val="Heading2"/>
    <w:uiPriority w:val="9"/>
    <w:semiHidden/>
    <w:rsid w:val="00B62DE5"/>
    <w:rPr>
      <w:rFonts w:asciiTheme="majorHAnsi" w:eastAsiaTheme="majorEastAsia" w:hAnsiTheme="majorHAnsi" w:cstheme="majorBidi"/>
      <w:color w:val="024089" w:themeColor="accent1" w:themeShade="BF"/>
      <w:sz w:val="32"/>
      <w:szCs w:val="32"/>
    </w:rPr>
  </w:style>
  <w:style w:type="character" w:customStyle="1" w:styleId="Heading3Char">
    <w:name w:val="Heading 3 Char"/>
    <w:basedOn w:val="DefaultParagraphFont"/>
    <w:link w:val="Heading3"/>
    <w:uiPriority w:val="9"/>
    <w:semiHidden/>
    <w:rsid w:val="00B62DE5"/>
    <w:rPr>
      <w:rFonts w:eastAsiaTheme="majorEastAsia" w:cstheme="majorBidi"/>
      <w:color w:val="024089" w:themeColor="accent1" w:themeShade="BF"/>
      <w:sz w:val="28"/>
      <w:szCs w:val="28"/>
    </w:rPr>
  </w:style>
  <w:style w:type="character" w:customStyle="1" w:styleId="Heading4Char">
    <w:name w:val="Heading 4 Char"/>
    <w:basedOn w:val="DefaultParagraphFont"/>
    <w:link w:val="Heading4"/>
    <w:uiPriority w:val="9"/>
    <w:semiHidden/>
    <w:rsid w:val="00B62DE5"/>
    <w:rPr>
      <w:rFonts w:eastAsiaTheme="majorEastAsia" w:cstheme="majorBidi"/>
      <w:i/>
      <w:iCs/>
      <w:color w:val="024089" w:themeColor="accent1" w:themeShade="BF"/>
    </w:rPr>
  </w:style>
  <w:style w:type="character" w:customStyle="1" w:styleId="Heading5Char">
    <w:name w:val="Heading 5 Char"/>
    <w:basedOn w:val="DefaultParagraphFont"/>
    <w:link w:val="Heading5"/>
    <w:uiPriority w:val="9"/>
    <w:semiHidden/>
    <w:rsid w:val="00B62DE5"/>
    <w:rPr>
      <w:rFonts w:eastAsiaTheme="majorEastAsia" w:cstheme="majorBidi"/>
      <w:color w:val="024089" w:themeColor="accent1" w:themeShade="BF"/>
    </w:rPr>
  </w:style>
  <w:style w:type="character" w:customStyle="1" w:styleId="Heading6Char">
    <w:name w:val="Heading 6 Char"/>
    <w:basedOn w:val="DefaultParagraphFont"/>
    <w:link w:val="Heading6"/>
    <w:uiPriority w:val="9"/>
    <w:semiHidden/>
    <w:rsid w:val="00B62D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2D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D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DE5"/>
    <w:rPr>
      <w:rFonts w:eastAsiaTheme="majorEastAsia" w:cstheme="majorBidi"/>
      <w:color w:val="272727" w:themeColor="text1" w:themeTint="D8"/>
    </w:rPr>
  </w:style>
  <w:style w:type="paragraph" w:styleId="Title">
    <w:name w:val="Title"/>
    <w:basedOn w:val="Normal"/>
    <w:next w:val="Normal"/>
    <w:link w:val="TitleChar"/>
    <w:uiPriority w:val="10"/>
    <w:qFormat/>
    <w:rsid w:val="00B62D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D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DE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D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D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2DE5"/>
    <w:rPr>
      <w:rFonts w:ascii="Times New Roman" w:hAnsi="Times New Roman"/>
      <w:i/>
      <w:iCs/>
      <w:color w:val="404040" w:themeColor="text1" w:themeTint="BF"/>
    </w:rPr>
  </w:style>
  <w:style w:type="character" w:styleId="IntenseEmphasis">
    <w:name w:val="Intense Emphasis"/>
    <w:basedOn w:val="DefaultParagraphFont"/>
    <w:uiPriority w:val="21"/>
    <w:qFormat/>
    <w:rsid w:val="00B62DE5"/>
    <w:rPr>
      <w:i/>
      <w:iCs/>
      <w:color w:val="024089" w:themeColor="accent1" w:themeShade="BF"/>
    </w:rPr>
  </w:style>
  <w:style w:type="paragraph" w:styleId="IntenseQuote">
    <w:name w:val="Intense Quote"/>
    <w:basedOn w:val="Normal"/>
    <w:next w:val="Normal"/>
    <w:link w:val="IntenseQuoteChar"/>
    <w:uiPriority w:val="30"/>
    <w:qFormat/>
    <w:rsid w:val="00B62DE5"/>
    <w:pPr>
      <w:pBdr>
        <w:top w:val="single" w:sz="4" w:space="10" w:color="024089" w:themeColor="accent1" w:themeShade="BF"/>
        <w:bottom w:val="single" w:sz="4" w:space="10" w:color="024089" w:themeColor="accent1" w:themeShade="BF"/>
      </w:pBdr>
      <w:spacing w:before="360" w:after="360"/>
      <w:ind w:left="864" w:right="864"/>
      <w:jc w:val="center"/>
    </w:pPr>
    <w:rPr>
      <w:i/>
      <w:iCs/>
      <w:color w:val="024089" w:themeColor="accent1" w:themeShade="BF"/>
    </w:rPr>
  </w:style>
  <w:style w:type="character" w:customStyle="1" w:styleId="IntenseQuoteChar">
    <w:name w:val="Intense Quote Char"/>
    <w:basedOn w:val="DefaultParagraphFont"/>
    <w:link w:val="IntenseQuote"/>
    <w:uiPriority w:val="30"/>
    <w:rsid w:val="00B62DE5"/>
    <w:rPr>
      <w:rFonts w:ascii="Times New Roman" w:hAnsi="Times New Roman"/>
      <w:i/>
      <w:iCs/>
      <w:color w:val="024089" w:themeColor="accent1" w:themeShade="BF"/>
    </w:rPr>
  </w:style>
  <w:style w:type="character" w:styleId="IntenseReference">
    <w:name w:val="Intense Reference"/>
    <w:basedOn w:val="DefaultParagraphFont"/>
    <w:uiPriority w:val="32"/>
    <w:qFormat/>
    <w:rsid w:val="00B62DE5"/>
    <w:rPr>
      <w:b/>
      <w:bCs/>
      <w:smallCaps/>
      <w:color w:val="024089" w:themeColor="accent1" w:themeShade="BF"/>
      <w:spacing w:val="5"/>
    </w:rPr>
  </w:style>
  <w:style w:type="paragraph" w:customStyle="1" w:styleId="paragraph">
    <w:name w:val="paragraph"/>
    <w:basedOn w:val="Normal"/>
    <w:rsid w:val="00B62D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62DE5"/>
  </w:style>
  <w:style w:type="character" w:styleId="Hyperlink">
    <w:name w:val="Hyperlink"/>
    <w:basedOn w:val="DefaultParagraphFont"/>
    <w:uiPriority w:val="99"/>
    <w:unhideWhenUsed/>
    <w:rsid w:val="00B62DE5"/>
    <w:rPr>
      <w:color w:val="0064A3" w:themeColor="hyperlink"/>
      <w:u w:val="single"/>
    </w:rPr>
  </w:style>
  <w:style w:type="character" w:styleId="UnresolvedMention">
    <w:name w:val="Unresolved Mention"/>
    <w:basedOn w:val="DefaultParagraphFont"/>
    <w:uiPriority w:val="99"/>
    <w:semiHidden/>
    <w:unhideWhenUsed/>
    <w:rsid w:val="00B5558F"/>
    <w:rPr>
      <w:color w:val="605E5C"/>
      <w:shd w:val="clear" w:color="auto" w:fill="E1DFDD"/>
    </w:rPr>
  </w:style>
  <w:style w:type="character" w:styleId="CommentReference">
    <w:name w:val="annotation reference"/>
    <w:basedOn w:val="DefaultParagraphFont"/>
    <w:uiPriority w:val="99"/>
    <w:semiHidden/>
    <w:unhideWhenUsed/>
    <w:rsid w:val="00730970"/>
    <w:rPr>
      <w:sz w:val="16"/>
      <w:szCs w:val="16"/>
    </w:rPr>
  </w:style>
  <w:style w:type="paragraph" w:styleId="CommentText">
    <w:name w:val="annotation text"/>
    <w:basedOn w:val="Normal"/>
    <w:link w:val="CommentTextChar"/>
    <w:uiPriority w:val="99"/>
    <w:unhideWhenUsed/>
    <w:rsid w:val="00730970"/>
    <w:pPr>
      <w:spacing w:line="240" w:lineRule="auto"/>
    </w:pPr>
    <w:rPr>
      <w:sz w:val="20"/>
      <w:szCs w:val="20"/>
    </w:rPr>
  </w:style>
  <w:style w:type="character" w:customStyle="1" w:styleId="CommentTextChar">
    <w:name w:val="Comment Text Char"/>
    <w:basedOn w:val="DefaultParagraphFont"/>
    <w:link w:val="CommentText"/>
    <w:uiPriority w:val="99"/>
    <w:rsid w:val="00730970"/>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730970"/>
    <w:rPr>
      <w:b/>
      <w:bCs/>
    </w:rPr>
  </w:style>
  <w:style w:type="character" w:customStyle="1" w:styleId="CommentSubjectChar">
    <w:name w:val="Comment Subject Char"/>
    <w:basedOn w:val="CommentTextChar"/>
    <w:link w:val="CommentSubject"/>
    <w:uiPriority w:val="99"/>
    <w:semiHidden/>
    <w:rsid w:val="00730970"/>
    <w:rPr>
      <w:b/>
      <w:bCs/>
      <w:kern w:val="2"/>
      <w:sz w:val="20"/>
      <w:szCs w:val="20"/>
      <w14:ligatures w14:val="standardContextual"/>
    </w:rPr>
  </w:style>
  <w:style w:type="character" w:styleId="FollowedHyperlink">
    <w:name w:val="FollowedHyperlink"/>
    <w:basedOn w:val="DefaultParagraphFont"/>
    <w:uiPriority w:val="99"/>
    <w:semiHidden/>
    <w:unhideWhenUsed/>
    <w:rsid w:val="00553B37"/>
    <w:rPr>
      <w:color w:val="954F72" w:themeColor="followedHyperlink"/>
      <w:u w:val="single"/>
    </w:rPr>
  </w:style>
  <w:style w:type="paragraph" w:styleId="Revision">
    <w:name w:val="Revision"/>
    <w:hidden/>
    <w:uiPriority w:val="99"/>
    <w:semiHidden/>
    <w:rsid w:val="004A7542"/>
    <w:rPr>
      <w:kern w:val="2"/>
      <w:sz w:val="22"/>
      <w:szCs w:val="22"/>
      <w14:ligatures w14:val="standardContextual"/>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8769">
      <w:bodyDiv w:val="1"/>
      <w:marLeft w:val="0"/>
      <w:marRight w:val="0"/>
      <w:marTop w:val="0"/>
      <w:marBottom w:val="0"/>
      <w:divBdr>
        <w:top w:val="none" w:sz="0" w:space="0" w:color="auto"/>
        <w:left w:val="none" w:sz="0" w:space="0" w:color="auto"/>
        <w:bottom w:val="none" w:sz="0" w:space="0" w:color="auto"/>
        <w:right w:val="none" w:sz="0" w:space="0" w:color="auto"/>
      </w:divBdr>
    </w:div>
    <w:div w:id="94727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ticrete.com/en/our-products/tile-and-stone-installation/waterproofing" TargetMode="External"/><Relationship Id="rId18" Type="http://schemas.openxmlformats.org/officeDocument/2006/relationships/hyperlink" Target="https://www.laticrete.com/en/about-us/innovation-and-impact/sustainability"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s://www.laticrete.com/en/products/hydro-ban-bonding-flange-drains" TargetMode="External"/><Relationship Id="rId7" Type="http://schemas.openxmlformats.org/officeDocument/2006/relationships/settings" Target="settings.xml"/><Relationship Id="rId12" Type="http://schemas.openxmlformats.org/officeDocument/2006/relationships/hyperlink" Target="https://www.laticrete.com/en/our-products/color-selector" TargetMode="External"/><Relationship Id="rId17" Type="http://schemas.openxmlformats.org/officeDocument/2006/relationships/hyperlink" Target="https://www.laticrete.com/en/our-products/color-selector/anycolor-progra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aticrete.com/en/our-products/tile-and-stone-installation/caulks-and-sealants" TargetMode="External"/><Relationship Id="rId20" Type="http://schemas.openxmlformats.org/officeDocument/2006/relationships/hyperlink" Target="https://www.laticrete.com/en/products/hydro-ban-bonding-flange-drai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ticrete.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aticrete.com/en/our-products/tile-and-stone-installation/tile-and-stone-grouts" TargetMode="External"/><Relationship Id="rId23" Type="http://schemas.openxmlformats.org/officeDocument/2006/relationships/hyperlink" Target="http://laticrete.com/" TargetMode="External"/><Relationship Id="rId10" Type="http://schemas.openxmlformats.org/officeDocument/2006/relationships/hyperlink" Target="mailto:sean.mcfarland@bld-marketing.com" TargetMode="External"/><Relationship Id="rId19" Type="http://schemas.openxmlformats.org/officeDocument/2006/relationships/hyperlink" Target="https://www.laticrete.com/en/products/hydro-ban-point-drain"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laticrete.com/en/our-products/profiles-and-trims" TargetMode="External"/><Relationship Id="rId22" Type="http://schemas.openxmlformats.org/officeDocument/2006/relationships/hyperlink" Target="https://www.laticrete.com/en/products/hydro-ban-linear-drain" TargetMode="External"/></Relationships>
</file>

<file path=word/documenttasks/documenttasks1.xml><?xml version="1.0" encoding="utf-8"?>
<t:Tasks xmlns:t="http://schemas.microsoft.com/office/tasks/2019/documenttasks" xmlns:oel="http://schemas.microsoft.com/office/2019/extlst">
  <t:Task id="{8E1BE21E-DB94-406F-A6DF-E6C2538DEFC3}">
    <t:Anchor>
      <t:Comment id="1593480968"/>
    </t:Anchor>
    <t:History>
      <t:Event id="{BC0F1540-1B01-4871-B8B0-48AA737B564E}" time="2024-04-17T22:00:14.267Z">
        <t:Attribution userId="S::strothberg@laticrete.com::eae93afb-fcb0-4dcd-af13-3a5dd467f1af" userProvider="AD" userName="Samantha Rothberg"/>
        <t:Anchor>
          <t:Comment id="1593480968"/>
        </t:Anchor>
        <t:Create/>
      </t:Event>
      <t:Event id="{563334AD-94D3-491C-B933-393974EABB04}" time="2024-04-17T22:00:14.267Z">
        <t:Attribution userId="S::strothberg@laticrete.com::eae93afb-fcb0-4dcd-af13-3a5dd467f1af" userProvider="AD" userName="Samantha Rothberg"/>
        <t:Anchor>
          <t:Comment id="1593480968"/>
        </t:Anchor>
        <t:Assign userId="S::mfoliveira@laticrete.com::2e8bf8e7-da6b-4e22-9fee-85f3e85c4eb5" userProvider="AD" userName="Maria Oliveira"/>
      </t:Event>
      <t:Event id="{6796FB56-A9DF-401C-A3F1-D7D01288E0A1}" time="2024-04-17T22:00:14.267Z">
        <t:Attribution userId="S::strothberg@laticrete.com::eae93afb-fcb0-4dcd-af13-3a5dd467f1af" userProvider="AD" userName="Samantha Rothberg"/>
        <t:Anchor>
          <t:Comment id="1593480968"/>
        </t:Anchor>
        <t:SetTitle title="@Maria Oliveira to review/advise"/>
      </t:Event>
    </t:History>
  </t:Task>
</t:Tasks>
</file>

<file path=word/theme/theme1.xml><?xml version="1.0" encoding="utf-8"?>
<a:theme xmlns:a="http://schemas.openxmlformats.org/drawingml/2006/main" name="BLD">
  <a:themeElements>
    <a:clrScheme name="Nichiha Brand">
      <a:dk1>
        <a:srgbClr val="000000"/>
      </a:dk1>
      <a:lt1>
        <a:srgbClr val="FFFFFF"/>
      </a:lt1>
      <a:dk2>
        <a:srgbClr val="44546A"/>
      </a:dk2>
      <a:lt2>
        <a:srgbClr val="E7E6E6"/>
      </a:lt2>
      <a:accent1>
        <a:srgbClr val="0357B8"/>
      </a:accent1>
      <a:accent2>
        <a:srgbClr val="02963A"/>
      </a:accent2>
      <a:accent3>
        <a:srgbClr val="738B94"/>
      </a:accent3>
      <a:accent4>
        <a:srgbClr val="EFAE29"/>
      </a:accent4>
      <a:accent5>
        <a:srgbClr val="1A1918"/>
      </a:accent5>
      <a:accent6>
        <a:srgbClr val="FEFFFF"/>
      </a:accent6>
      <a:hlink>
        <a:srgbClr val="0064A3"/>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F3C1AD451211428EA96F0B471AFC15" ma:contentTypeVersion="19" ma:contentTypeDescription="Create a new document." ma:contentTypeScope="" ma:versionID="8a4df9f557764d9e16b973aee04176f7">
  <xsd:schema xmlns:xsd="http://www.w3.org/2001/XMLSchema" xmlns:xs="http://www.w3.org/2001/XMLSchema" xmlns:p="http://schemas.microsoft.com/office/2006/metadata/properties" xmlns:ns2="56fb3398-e8da-4940-a4d7-5bfdb54e6298" xmlns:ns3="c30cf746-b687-4add-9773-062e194521f4" targetNamespace="http://schemas.microsoft.com/office/2006/metadata/properties" ma:root="true" ma:fieldsID="14c46f861dc43da1c0e4dcd7f9463b05" ns2:_="" ns3:_="">
    <xsd:import namespace="56fb3398-e8da-4940-a4d7-5bfdb54e6298"/>
    <xsd:import namespace="c30cf746-b687-4add-9773-062e194521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3:_dlc_DocId" minOccurs="0"/>
                <xsd:element ref="ns3:_dlc_DocIdUrl" minOccurs="0"/>
                <xsd:element ref="ns3:_dlc_DocIdPersistId"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b3398-e8da-4940-a4d7-5bfdb54e6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f0ba62-aed8-4a3d-80c7-741b1d29cfc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cf746-b687-4add-9773-062e194521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807672-efd6-475f-987b-0eacca154268}" ma:internalName="TaxCatchAll" ma:showField="CatchAllData" ma:web="c30cf746-b687-4add-9773-062e194521f4">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fb3398-e8da-4940-a4d7-5bfdb54e6298">
      <Terms xmlns="http://schemas.microsoft.com/office/infopath/2007/PartnerControls"/>
    </lcf76f155ced4ddcb4097134ff3c332f>
    <TaxCatchAll xmlns="c30cf746-b687-4add-9773-062e194521f4" xsi:nil="true"/>
    <SharedWithUsers xmlns="c30cf746-b687-4add-9773-062e194521f4">
      <UserInfo>
        <DisplayName>Stephen Donnarummo</DisplayName>
        <AccountId>1060</AccountId>
        <AccountType/>
      </UserInfo>
      <UserInfo>
        <DisplayName>Diane Phelan</DisplayName>
        <AccountId>38</AccountId>
        <AccountType/>
      </UserInfo>
      <UserInfo>
        <DisplayName>Edward Fedorowich</DisplayName>
        <AccountId>17</AccountId>
        <AccountType/>
      </UserInfo>
      <UserInfo>
        <DisplayName>Maria Oliveira</DisplayName>
        <AccountId>3</AccountId>
        <AccountType/>
      </UserInfo>
      <UserInfo>
        <DisplayName>Samantha Rothberg</DisplayName>
        <AccountId>131</AccountId>
        <AccountType/>
      </UserInfo>
    </SharedWithUsers>
    <_Flow_SignoffStatus xmlns="56fb3398-e8da-4940-a4d7-5bfdb54e6298" xsi:nil="true"/>
    <_dlc_DocId xmlns="c30cf746-b687-4add-9773-062e194521f4">TEAMMARCOM-1434013319-143877</_dlc_DocId>
    <_dlc_DocIdUrl xmlns="c30cf746-b687-4add-9773-062e194521f4">
      <Url>https://laticretena.sharepoint.com/sites/TeamMarCom-MarComTeamOnlyTalk/_layouts/15/DocIdRedir.aspx?ID=TEAMMARCOM-1434013319-143877</Url>
      <Description>TEAMMARCOM-1434013319-143877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B383AE-DB56-422A-9C5D-D5DD4D76B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b3398-e8da-4940-a4d7-5bfdb54e6298"/>
    <ds:schemaRef ds:uri="c30cf746-b687-4add-9773-062e1945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6C8C0-BCB1-443C-A1D0-0499D6E36E9A}">
  <ds:schemaRefs>
    <ds:schemaRef ds:uri="http://schemas.microsoft.com/office/2006/metadata/properties"/>
    <ds:schemaRef ds:uri="http://schemas.microsoft.com/office/infopath/2007/PartnerControls"/>
    <ds:schemaRef ds:uri="56fb3398-e8da-4940-a4d7-5bfdb54e6298"/>
    <ds:schemaRef ds:uri="c30cf746-b687-4add-9773-062e194521f4"/>
  </ds:schemaRefs>
</ds:datastoreItem>
</file>

<file path=customXml/itemProps3.xml><?xml version="1.0" encoding="utf-8"?>
<ds:datastoreItem xmlns:ds="http://schemas.openxmlformats.org/officeDocument/2006/customXml" ds:itemID="{C92822C5-08B0-4439-BBFA-04B97B4405BE}">
  <ds:schemaRefs>
    <ds:schemaRef ds:uri="http://schemas.microsoft.com/sharepoint/v3/contenttype/forms"/>
  </ds:schemaRefs>
</ds:datastoreItem>
</file>

<file path=customXml/itemProps4.xml><?xml version="1.0" encoding="utf-8"?>
<ds:datastoreItem xmlns:ds="http://schemas.openxmlformats.org/officeDocument/2006/customXml" ds:itemID="{9F906827-AD10-4675-A622-790C00018BD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710</Words>
  <Characters>4048</Characters>
  <Application>Microsoft Office Word</Application>
  <DocSecurity>0</DocSecurity>
  <Lines>33</Lines>
  <Paragraphs>9</Paragraphs>
  <ScaleCrop>false</ScaleCrop>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McFarland</dc:creator>
  <cp:keywords/>
  <dc:description/>
  <cp:lastModifiedBy>Sean McFarland</cp:lastModifiedBy>
  <cp:revision>7</cp:revision>
  <dcterms:created xsi:type="dcterms:W3CDTF">2024-05-10T11:52:00Z</dcterms:created>
  <dcterms:modified xsi:type="dcterms:W3CDTF">2024-05-15T14:08:00Z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0x010100E3F3C1AD451211428EA96F0B471AFC15</vt:lpwstr>
  </property>
  <property fmtid="{D5CDD505-2E9C-101B-9397-08002B2CF9AE}" pid="3" name="MediaServiceImageTags">
    <vt:lpwstr/>
  </property>
  <property fmtid="{D5CDD505-2E9C-101B-9397-08002B2CF9AE}" pid="4" name="_dlc_DocIdItemGuid">
    <vt:lpwstr>eda02408-5719-470a-a483-32911e5ec503</vt:lpwstr>
  </property>
  <property fmtid="{D5CDD505-2E9C-101B-9397-08002B2CF9AE}" pid="5" name="GrammarlyDocumentId">
    <vt:lpwstr>f3a11495c91a0e86d1cd81f8d86dffb6e60927366cccd0b3b24aaf6e834e4f78</vt:lpwstr>
  </property>
</Properties>
</file>